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6AC" w:rsidRDefault="00096480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66219F">
        <w:rPr>
          <w:rFonts w:ascii="Times New Roman" w:hAnsi="Times New Roman"/>
          <w:color w:val="000000"/>
          <w:sz w:val="28"/>
          <w:szCs w:val="28"/>
        </w:rPr>
        <w:t xml:space="preserve"> № 1</w:t>
      </w:r>
    </w:p>
    <w:p w:rsidR="0066219F" w:rsidRDefault="0066219F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</w:p>
    <w:p w:rsidR="0066219F" w:rsidRDefault="0066219F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УТВЕРЖДЕНЫ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66219F"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4766AC" w:rsidRDefault="004766AC" w:rsidP="004766AC">
      <w:pPr>
        <w:pStyle w:val="ae"/>
        <w:ind w:left="4248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C21D40">
        <w:rPr>
          <w:rFonts w:ascii="Times New Roman" w:hAnsi="Times New Roman"/>
          <w:color w:val="000000"/>
          <w:sz w:val="28"/>
          <w:szCs w:val="28"/>
        </w:rPr>
        <w:t xml:space="preserve">____________ </w:t>
      </w:r>
      <w:r w:rsidR="0088633A">
        <w:rPr>
          <w:rFonts w:ascii="Times New Roman" w:hAnsi="Times New Roman"/>
          <w:color w:val="000000"/>
          <w:sz w:val="28"/>
          <w:szCs w:val="28"/>
        </w:rPr>
        <w:t>20</w:t>
      </w:r>
      <w:r w:rsidR="009A2EC8">
        <w:rPr>
          <w:rFonts w:ascii="Times New Roman" w:hAnsi="Times New Roman"/>
          <w:color w:val="000000"/>
          <w:sz w:val="28"/>
          <w:szCs w:val="28"/>
        </w:rPr>
        <w:t>__</w:t>
      </w:r>
      <w:r w:rsidR="0088633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="008863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1D40">
        <w:rPr>
          <w:rFonts w:ascii="Times New Roman" w:hAnsi="Times New Roman"/>
          <w:color w:val="000000"/>
          <w:sz w:val="28"/>
          <w:szCs w:val="28"/>
        </w:rPr>
        <w:t>____</w:t>
      </w:r>
    </w:p>
    <w:p w:rsidR="004766AC" w:rsidRDefault="004766AC" w:rsidP="004766AC">
      <w:pPr>
        <w:pStyle w:val="ae"/>
        <w:rPr>
          <w:rFonts w:ascii="Times New Roman" w:hAnsi="Times New Roman"/>
          <w:color w:val="000000"/>
          <w:sz w:val="28"/>
          <w:szCs w:val="28"/>
        </w:rPr>
      </w:pPr>
    </w:p>
    <w:p w:rsidR="00CC47EA" w:rsidRPr="00895D9D" w:rsidRDefault="00CC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47EA" w:rsidRPr="00895D9D" w:rsidRDefault="00CC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5A09" w:rsidRDefault="00E85A09" w:rsidP="00E85A0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9"/>
      <w:bookmarkStart w:id="1" w:name="Par47"/>
      <w:bookmarkEnd w:id="0"/>
      <w:bookmarkEnd w:id="1"/>
      <w:r>
        <w:rPr>
          <w:rFonts w:ascii="Times New Roman" w:hAnsi="Times New Roman" w:cs="Times New Roman"/>
          <w:b/>
          <w:sz w:val="28"/>
          <w:szCs w:val="28"/>
        </w:rPr>
        <w:t>П</w:t>
      </w:r>
      <w:r w:rsidR="00515E46">
        <w:rPr>
          <w:rFonts w:ascii="Times New Roman" w:hAnsi="Times New Roman" w:cs="Times New Roman"/>
          <w:b/>
          <w:sz w:val="28"/>
          <w:szCs w:val="28"/>
        </w:rPr>
        <w:t>РАВИЛА</w:t>
      </w:r>
      <w:r w:rsidRPr="003349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672D" w:rsidRDefault="008C672D" w:rsidP="00E85A0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проверки инвестиционных проектов на предмет </w:t>
      </w:r>
    </w:p>
    <w:p w:rsidR="008C672D" w:rsidRDefault="008C672D" w:rsidP="00E85A0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эффективности использования средств бюджета </w:t>
      </w:r>
    </w:p>
    <w:p w:rsidR="008C672D" w:rsidRDefault="008C672D" w:rsidP="00E85A0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 образования Тимашевский район, </w:t>
      </w:r>
    </w:p>
    <w:p w:rsidR="008C672D" w:rsidRDefault="008C672D" w:rsidP="00E85A0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направляемых на капитальные вложения</w:t>
      </w:r>
    </w:p>
    <w:p w:rsidR="00E85A09" w:rsidRPr="00895D9D" w:rsidRDefault="00E85A09" w:rsidP="00E85A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A09" w:rsidRPr="006F215B" w:rsidRDefault="00E85A09" w:rsidP="00E85A0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1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6F215B" w:rsidRPr="006F215B" w:rsidRDefault="006F215B" w:rsidP="006F215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F215B" w:rsidRPr="007E7D8F" w:rsidRDefault="006F215B" w:rsidP="00804A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r w:rsidRPr="007E7D8F">
        <w:rPr>
          <w:rFonts w:ascii="Times New Roman" w:hAnsi="Times New Roman" w:cs="Times New Roman"/>
          <w:sz w:val="28"/>
          <w:szCs w:val="28"/>
        </w:rPr>
        <w:t>1.</w:t>
      </w:r>
      <w:r w:rsidR="006D6B6F" w:rsidRPr="007E7D8F">
        <w:rPr>
          <w:rFonts w:ascii="Times New Roman" w:hAnsi="Times New Roman" w:cs="Times New Roman"/>
          <w:sz w:val="28"/>
          <w:szCs w:val="28"/>
        </w:rPr>
        <w:t xml:space="preserve">1. </w:t>
      </w:r>
      <w:r w:rsidRPr="007E7D8F">
        <w:rPr>
          <w:rFonts w:ascii="Times New Roman" w:hAnsi="Times New Roman" w:cs="Times New Roman"/>
          <w:sz w:val="28"/>
          <w:szCs w:val="28"/>
        </w:rPr>
        <w:t>Настоящи</w:t>
      </w:r>
      <w:r w:rsidR="00B600F1" w:rsidRPr="007E7D8F">
        <w:rPr>
          <w:rFonts w:ascii="Times New Roman" w:hAnsi="Times New Roman" w:cs="Times New Roman"/>
          <w:sz w:val="28"/>
          <w:szCs w:val="28"/>
        </w:rPr>
        <w:t>е Правила</w:t>
      </w:r>
      <w:r w:rsidRPr="007E7D8F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B600F1" w:rsidRPr="007E7D8F">
        <w:rPr>
          <w:rFonts w:ascii="Times New Roman" w:hAnsi="Times New Roman" w:cs="Times New Roman"/>
          <w:sz w:val="28"/>
          <w:szCs w:val="28"/>
        </w:rPr>
        <w:t>ют</w:t>
      </w:r>
      <w:r w:rsidRPr="007E7D8F">
        <w:rPr>
          <w:rFonts w:ascii="Times New Roman" w:hAnsi="Times New Roman" w:cs="Times New Roman"/>
          <w:sz w:val="28"/>
          <w:szCs w:val="28"/>
        </w:rPr>
        <w:t xml:space="preserve"> </w:t>
      </w:r>
      <w:r w:rsidR="00B600F1" w:rsidRPr="007E7D8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7E7D8F">
        <w:rPr>
          <w:rFonts w:ascii="Times New Roman" w:hAnsi="Times New Roman" w:cs="Times New Roman"/>
          <w:sz w:val="28"/>
          <w:szCs w:val="28"/>
        </w:rPr>
        <w:t>проведения проверки инвестиционных проектов</w:t>
      </w:r>
      <w:r w:rsidR="00DE49A1" w:rsidRPr="007E7D8F">
        <w:rPr>
          <w:rFonts w:ascii="Times New Roman" w:hAnsi="Times New Roman" w:cs="Times New Roman"/>
          <w:sz w:val="28"/>
          <w:szCs w:val="28"/>
        </w:rPr>
        <w:t xml:space="preserve">, предусматривающих строительство, реконструкцию, </w:t>
      </w:r>
      <w:r w:rsidRPr="007E7D8F">
        <w:rPr>
          <w:rFonts w:ascii="Times New Roman" w:hAnsi="Times New Roman" w:cs="Times New Roman"/>
          <w:sz w:val="28"/>
          <w:szCs w:val="28"/>
        </w:rPr>
        <w:t>в том числе с элементами реставрации, техническое перевооружение объектов капитального строительства</w:t>
      </w:r>
      <w:r w:rsidR="00DE49A1" w:rsidRPr="007E7D8F">
        <w:rPr>
          <w:rFonts w:ascii="Times New Roman" w:hAnsi="Times New Roman" w:cs="Times New Roman"/>
          <w:sz w:val="28"/>
          <w:szCs w:val="28"/>
        </w:rPr>
        <w:t>, приобретение объектов недвижимого имущества, финансовое обеспечение которых полностью или частично осуществляется из бюджета муниципального образования Тимашевский район</w:t>
      </w:r>
      <w:r w:rsidR="0066219F" w:rsidRPr="007E7D8F">
        <w:rPr>
          <w:rFonts w:ascii="Times New Roman" w:hAnsi="Times New Roman" w:cs="Times New Roman"/>
          <w:sz w:val="28"/>
          <w:szCs w:val="28"/>
        </w:rPr>
        <w:t xml:space="preserve"> </w:t>
      </w:r>
      <w:r w:rsidR="00DE49A1" w:rsidRPr="007E7D8F">
        <w:rPr>
          <w:rFonts w:ascii="Times New Roman" w:hAnsi="Times New Roman" w:cs="Times New Roman"/>
          <w:sz w:val="28"/>
          <w:szCs w:val="28"/>
        </w:rPr>
        <w:t xml:space="preserve">(в том числе </w:t>
      </w:r>
      <w:r w:rsidR="00DA1AA3">
        <w:rPr>
          <w:rFonts w:ascii="Times New Roman" w:hAnsi="Times New Roman" w:cs="Times New Roman"/>
          <w:sz w:val="28"/>
          <w:szCs w:val="28"/>
        </w:rPr>
        <w:t xml:space="preserve">средств бюджетов других уровней) </w:t>
      </w:r>
      <w:r w:rsidR="00DA1AA3" w:rsidRPr="007E7D8F">
        <w:rPr>
          <w:rFonts w:ascii="Times New Roman" w:hAnsi="Times New Roman" w:cs="Times New Roman"/>
          <w:sz w:val="28"/>
          <w:szCs w:val="28"/>
        </w:rPr>
        <w:t>(далее – средства районного бюджета)</w:t>
      </w:r>
      <w:r w:rsidR="00921B0C" w:rsidRPr="007E7D8F">
        <w:rPr>
          <w:rFonts w:ascii="Times New Roman" w:hAnsi="Times New Roman" w:cs="Times New Roman"/>
          <w:sz w:val="28"/>
          <w:szCs w:val="28"/>
        </w:rPr>
        <w:t xml:space="preserve">, </w:t>
      </w:r>
      <w:r w:rsidRPr="007E7D8F">
        <w:rPr>
          <w:rFonts w:ascii="Times New Roman" w:hAnsi="Times New Roman" w:cs="Times New Roman"/>
          <w:sz w:val="28"/>
          <w:szCs w:val="28"/>
        </w:rPr>
        <w:t xml:space="preserve">на предмет эффективности использования средств </w:t>
      </w:r>
      <w:r w:rsidR="0066219F" w:rsidRPr="007E7D8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7E7D8F">
        <w:rPr>
          <w:rFonts w:ascii="Times New Roman" w:hAnsi="Times New Roman" w:cs="Times New Roman"/>
          <w:sz w:val="28"/>
          <w:szCs w:val="28"/>
        </w:rPr>
        <w:t xml:space="preserve">бюджета, </w:t>
      </w:r>
      <w:r w:rsidR="00921B0C" w:rsidRPr="007E7D8F">
        <w:rPr>
          <w:rFonts w:ascii="Times New Roman" w:hAnsi="Times New Roman" w:cs="Times New Roman"/>
          <w:sz w:val="28"/>
          <w:szCs w:val="28"/>
        </w:rPr>
        <w:t xml:space="preserve">направляемых на капитальные вложения </w:t>
      </w:r>
      <w:r w:rsidRPr="007E7D8F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E7303E" w:rsidRPr="007E7D8F">
        <w:rPr>
          <w:rFonts w:ascii="Times New Roman" w:hAnsi="Times New Roman" w:cs="Times New Roman"/>
          <w:sz w:val="28"/>
          <w:szCs w:val="28"/>
        </w:rPr>
        <w:t>П</w:t>
      </w:r>
      <w:r w:rsidRPr="007E7D8F">
        <w:rPr>
          <w:rFonts w:ascii="Times New Roman" w:hAnsi="Times New Roman" w:cs="Times New Roman"/>
          <w:sz w:val="28"/>
          <w:szCs w:val="28"/>
        </w:rPr>
        <w:t>роверка).</w:t>
      </w:r>
    </w:p>
    <w:p w:rsidR="006F215B" w:rsidRPr="007E7D8F" w:rsidRDefault="00EC3EC9" w:rsidP="00804A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E7D8F">
        <w:rPr>
          <w:rFonts w:ascii="Times New Roman" w:hAnsi="Times New Roman" w:cs="Times New Roman"/>
          <w:sz w:val="28"/>
          <w:szCs w:val="28"/>
        </w:rPr>
        <w:t xml:space="preserve">        </w:t>
      </w:r>
      <w:r w:rsidR="006D6B6F" w:rsidRPr="007E7D8F">
        <w:rPr>
          <w:rFonts w:ascii="Times New Roman" w:hAnsi="Times New Roman" w:cs="Times New Roman"/>
          <w:sz w:val="28"/>
          <w:szCs w:val="28"/>
        </w:rPr>
        <w:t>1.</w:t>
      </w:r>
      <w:r w:rsidR="006F215B" w:rsidRPr="007E7D8F">
        <w:rPr>
          <w:rFonts w:ascii="Times New Roman" w:hAnsi="Times New Roman" w:cs="Times New Roman"/>
          <w:sz w:val="28"/>
          <w:szCs w:val="28"/>
        </w:rPr>
        <w:t>2. Целью проведения проверки является оценка соответствия инвестиционного проекта установленным настоящим</w:t>
      </w:r>
      <w:r w:rsidR="00B600F1" w:rsidRPr="007E7D8F">
        <w:rPr>
          <w:rFonts w:ascii="Times New Roman" w:hAnsi="Times New Roman" w:cs="Times New Roman"/>
          <w:sz w:val="28"/>
          <w:szCs w:val="28"/>
        </w:rPr>
        <w:t>и Правилами</w:t>
      </w:r>
      <w:r w:rsidR="006F215B" w:rsidRPr="007E7D8F">
        <w:rPr>
          <w:rFonts w:ascii="Times New Roman" w:hAnsi="Times New Roman" w:cs="Times New Roman"/>
          <w:sz w:val="28"/>
          <w:szCs w:val="28"/>
        </w:rPr>
        <w:t xml:space="preserve"> качественным и количественным критериям и предельному (минимальному) значению интегральной оценки эффективности использования средств </w:t>
      </w:r>
      <w:r w:rsidR="00D124AE" w:rsidRPr="007E7D8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6F215B" w:rsidRPr="007E7D8F">
        <w:rPr>
          <w:rFonts w:ascii="Times New Roman" w:hAnsi="Times New Roman" w:cs="Times New Roman"/>
          <w:sz w:val="28"/>
          <w:szCs w:val="28"/>
        </w:rPr>
        <w:t>бюджета</w:t>
      </w:r>
      <w:r w:rsidR="006A7D66" w:rsidRPr="007E7D8F">
        <w:rPr>
          <w:rFonts w:ascii="Times New Roman" w:hAnsi="Times New Roman" w:cs="Times New Roman"/>
          <w:sz w:val="28"/>
          <w:szCs w:val="28"/>
        </w:rPr>
        <w:t xml:space="preserve">, направляемых на капитальные вложения (далее - интегральная оценка) в </w:t>
      </w:r>
      <w:r w:rsidR="006F215B" w:rsidRPr="007E7D8F">
        <w:rPr>
          <w:rFonts w:ascii="Times New Roman" w:hAnsi="Times New Roman" w:cs="Times New Roman"/>
          <w:sz w:val="28"/>
          <w:szCs w:val="28"/>
        </w:rPr>
        <w:t>целях реализации указанн</w:t>
      </w:r>
      <w:r w:rsidR="006A7D66" w:rsidRPr="007E7D8F">
        <w:rPr>
          <w:rFonts w:ascii="Times New Roman" w:hAnsi="Times New Roman" w:cs="Times New Roman"/>
          <w:sz w:val="28"/>
          <w:szCs w:val="28"/>
        </w:rPr>
        <w:t>ого проекта</w:t>
      </w:r>
      <w:r w:rsidR="006F215B" w:rsidRPr="007E7D8F">
        <w:rPr>
          <w:rFonts w:ascii="Times New Roman" w:hAnsi="Times New Roman" w:cs="Times New Roman"/>
          <w:sz w:val="28"/>
          <w:szCs w:val="28"/>
        </w:rPr>
        <w:t>.</w:t>
      </w:r>
    </w:p>
    <w:p w:rsidR="00BC543E" w:rsidRPr="007E7D8F" w:rsidRDefault="006D6B6F" w:rsidP="00804A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D8F">
        <w:rPr>
          <w:rFonts w:ascii="Times New Roman" w:hAnsi="Times New Roman" w:cs="Times New Roman"/>
          <w:sz w:val="28"/>
          <w:szCs w:val="28"/>
        </w:rPr>
        <w:t>1.</w:t>
      </w:r>
      <w:r w:rsidR="006F215B" w:rsidRPr="007E7D8F">
        <w:rPr>
          <w:rFonts w:ascii="Times New Roman" w:hAnsi="Times New Roman" w:cs="Times New Roman"/>
          <w:sz w:val="28"/>
          <w:szCs w:val="28"/>
        </w:rPr>
        <w:t xml:space="preserve">3. Проверка проводится </w:t>
      </w:r>
      <w:r w:rsidR="006A7D66" w:rsidRPr="007E7D8F">
        <w:rPr>
          <w:rFonts w:ascii="Times New Roman" w:hAnsi="Times New Roman" w:cs="Times New Roman"/>
          <w:sz w:val="28"/>
          <w:szCs w:val="28"/>
        </w:rPr>
        <w:t xml:space="preserve">для принятия </w:t>
      </w:r>
      <w:r w:rsidR="006F215B" w:rsidRPr="007E7D8F">
        <w:rPr>
          <w:rFonts w:ascii="Times New Roman" w:hAnsi="Times New Roman" w:cs="Times New Roman"/>
          <w:sz w:val="28"/>
          <w:szCs w:val="28"/>
        </w:rPr>
        <w:t xml:space="preserve">в </w:t>
      </w:r>
      <w:r w:rsidR="006A7D66" w:rsidRPr="007E7D8F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FB74E7" w:rsidRPr="007E7D8F">
        <w:rPr>
          <w:rFonts w:ascii="Times New Roman" w:hAnsi="Times New Roman" w:cs="Times New Roman"/>
          <w:sz w:val="28"/>
          <w:szCs w:val="28"/>
        </w:rPr>
        <w:t xml:space="preserve">с нормативными правовыми </w:t>
      </w:r>
      <w:r w:rsidR="006A7D66" w:rsidRPr="007E7D8F">
        <w:rPr>
          <w:rFonts w:ascii="Times New Roman" w:hAnsi="Times New Roman" w:cs="Times New Roman"/>
          <w:sz w:val="28"/>
          <w:szCs w:val="28"/>
        </w:rPr>
        <w:t xml:space="preserve">актами администрации муниципального образования Тимашевский район </w:t>
      </w:r>
      <w:r w:rsidR="00BC543E" w:rsidRPr="007E7D8F">
        <w:rPr>
          <w:rFonts w:ascii="Times New Roman" w:hAnsi="Times New Roman" w:cs="Times New Roman"/>
          <w:sz w:val="28"/>
          <w:szCs w:val="28"/>
        </w:rPr>
        <w:t xml:space="preserve">решения о предоставлении средств </w:t>
      </w:r>
      <w:r w:rsidR="0056798A" w:rsidRPr="007E7D8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C543E" w:rsidRPr="007E7D8F">
        <w:rPr>
          <w:rFonts w:ascii="Times New Roman" w:hAnsi="Times New Roman" w:cs="Times New Roman"/>
          <w:sz w:val="28"/>
          <w:szCs w:val="28"/>
        </w:rPr>
        <w:t>бюджета:</w:t>
      </w:r>
    </w:p>
    <w:p w:rsidR="00BC543E" w:rsidRPr="007E7D8F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для осуществления бюджетных инвестиций в объекты капитального строительства муниципальной собственности </w:t>
      </w:r>
      <w:r w:rsidR="00B97EB9" w:rsidRPr="007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район, </w:t>
      </w:r>
      <w:r w:rsidRPr="007E7D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которым:</w:t>
      </w:r>
    </w:p>
    <w:p w:rsidR="00BC543E" w:rsidRPr="007E7D8F" w:rsidRDefault="00BC543E" w:rsidP="007E7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49"/>
      <w:bookmarkEnd w:id="3"/>
      <w:r w:rsidRPr="007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(корректировка) проектной документации </w:t>
      </w:r>
      <w:r w:rsidR="007E7D8F" w:rsidRPr="007E7D8F">
        <w:rPr>
          <w:rFonts w:ascii="Times New Roman" w:hAnsi="Times New Roman" w:cs="Times New Roman"/>
          <w:sz w:val="28"/>
          <w:szCs w:val="28"/>
        </w:rPr>
        <w:t>(включая проведение инженерных изысканий, выполняемых для подготовки такой проектной документации), на строительство, реконструкцию, в том с элементами реставрации, техническое перевооружение осуществляется с использованием средств р</w:t>
      </w:r>
      <w:r w:rsidR="00E022D9" w:rsidRPr="007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айонного </w:t>
      </w:r>
      <w:r w:rsidRPr="007E7D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B97EB9" w:rsidRPr="007E7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E7D8F" w:rsidRDefault="007E7D8F" w:rsidP="007E7D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0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>проектная документация на строительство, реконструкцию, в том с элементами реставрации, и техническое перевооружение разработана и утверждена застройщиком (заказчиком) или будет разработана без использования средств районного бюджета, либо по которым планируется безвозмездная передача прав на использование проектной документации, разработанной без использования средств районного бюджета;</w:t>
      </w:r>
    </w:p>
    <w:p w:rsidR="00BC543E" w:rsidRPr="0097516F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для осуществления бюджетных инвестиций на приобретение объектов недвижимого имущества в муниципальную собственность </w:t>
      </w:r>
      <w:r w:rsidR="00877AF4"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543E" w:rsidRPr="0097516F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 виде субсидий муниципальным бюджетным учреждениям </w:t>
      </w:r>
      <w:r w:rsidR="00993888"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="0084594D"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автономным учреждениям </w:t>
      </w:r>
      <w:r w:rsidR="0084594D"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муниципальным унитарным предприятиям </w:t>
      </w:r>
      <w:r w:rsidR="0084594D"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  <w:r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осуществление капитальных вложений в объекты капитального строительства муниципальной собственности </w:t>
      </w:r>
      <w:r w:rsidR="0084594D"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97516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которым:</w:t>
      </w:r>
    </w:p>
    <w:p w:rsidR="0097516F" w:rsidRDefault="0097516F" w:rsidP="009751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3"/>
      <w:bookmarkEnd w:id="5"/>
      <w:r>
        <w:rPr>
          <w:rFonts w:ascii="Times New Roman" w:hAnsi="Times New Roman" w:cs="Times New Roman"/>
          <w:sz w:val="28"/>
          <w:szCs w:val="28"/>
        </w:rPr>
        <w:t xml:space="preserve">подготовка (корректировка) проектной документации, проведение инженерных изысканий, выполняемых для подготовки такой проектной документации, на строительство, реконструкцию, в том числе с элементами реставрации, техническое перевооружение осуществляется с использованием средств </w:t>
      </w:r>
      <w:r w:rsidR="00901764">
        <w:rPr>
          <w:rFonts w:ascii="Times New Roman" w:hAnsi="Times New Roman" w:cs="Times New Roman"/>
          <w:sz w:val="28"/>
          <w:szCs w:val="28"/>
        </w:rPr>
        <w:t xml:space="preserve">районного </w:t>
      </w:r>
      <w:r>
        <w:rPr>
          <w:rFonts w:ascii="Times New Roman" w:hAnsi="Times New Roman" w:cs="Times New Roman"/>
          <w:sz w:val="28"/>
          <w:szCs w:val="28"/>
        </w:rPr>
        <w:t>бюджета;</w:t>
      </w:r>
    </w:p>
    <w:p w:rsidR="00BC543E" w:rsidRPr="00901764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54"/>
      <w:bookmarkEnd w:id="6"/>
      <w:r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проектная документация на строительство, реконструкцию, в том числе с элементами реставрации, техническое перевооружение разработана и утверждена застройщиком (заказчиком) или будет разработана без использования средств </w:t>
      </w:r>
      <w:r w:rsidR="00015EBF"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бюджета;</w:t>
      </w:r>
    </w:p>
    <w:p w:rsidR="00BC543E" w:rsidRPr="00901764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в виде субсидий муниципальным бюджетным учреждениям </w:t>
      </w:r>
      <w:r w:rsidR="00E723BC"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муниципальным автономным учреждениям </w:t>
      </w:r>
      <w:r w:rsidR="00E723BC"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  <w:r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муниципальным унитарным предприятиям </w:t>
      </w:r>
      <w:r w:rsidR="00E723BC"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  <w:r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осуществление капитальных вложений на приобретение объектов недвижимого имущества в муниципальную собственность</w:t>
      </w:r>
      <w:r w:rsidR="00E723BC"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Тимашевский район</w:t>
      </w:r>
      <w:r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543E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для осуществления бюджетных инвестиций в объекты капитального строительства, находящиеся в собственности юридических лиц, не являющихся муниципальными учреждениями и муниципальными унитарными предприятиями (далее - организации), проектная документация на строительство, реконструкцию, в том числе с элементами реставрации, и техническое перевооружение которых подлежит разработке (разработана) без использования средств</w:t>
      </w:r>
      <w:r w:rsidR="002E26D8"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</w:t>
      </w:r>
      <w:r w:rsidRP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а также на приобретение объектов недвижимого имущества в собс</w:t>
      </w:r>
      <w:r w:rsidR="0090176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твенность указанных организаций;</w:t>
      </w:r>
    </w:p>
    <w:p w:rsidR="00901764" w:rsidRDefault="006E7082" w:rsidP="009017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901764">
        <w:rPr>
          <w:rFonts w:ascii="Times New Roman" w:hAnsi="Times New Roman" w:cs="Times New Roman"/>
          <w:sz w:val="28"/>
          <w:szCs w:val="28"/>
        </w:rPr>
        <w:t>) в виде субсидий юридическим лицам, 100 процентов акций (долей) которых принадлежит муниципальному образованию Тимашевский район, на осуществление капитальных вложений в объекты капитального строительства, находящиеся в собственности указанных юридических лиц, по которым:</w:t>
      </w:r>
    </w:p>
    <w:p w:rsidR="00901764" w:rsidRDefault="00901764" w:rsidP="009017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на строительство, реконструкцию, в том числе с элементами реставрации, и техническое перевооружение осуществляется с использованием средств районного бюджета;</w:t>
      </w:r>
    </w:p>
    <w:p w:rsidR="00901764" w:rsidRDefault="00901764" w:rsidP="009017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проектная документация на строительство, реконструкцию, в том числе с элементами реставрации, и техническое перевооружение разработана и утверждена застройщиком (заказчиком) или будет разработана без использования средств </w:t>
      </w:r>
      <w:r w:rsidR="006E7082">
        <w:rPr>
          <w:rFonts w:ascii="Times New Roman" w:hAnsi="Times New Roman" w:cs="Times New Roman"/>
          <w:sz w:val="28"/>
          <w:szCs w:val="28"/>
        </w:rPr>
        <w:t xml:space="preserve">районного </w:t>
      </w:r>
      <w:r>
        <w:rPr>
          <w:rFonts w:ascii="Times New Roman" w:hAnsi="Times New Roman" w:cs="Times New Roman"/>
          <w:sz w:val="28"/>
          <w:szCs w:val="28"/>
        </w:rPr>
        <w:t>бюджета;</w:t>
      </w:r>
    </w:p>
    <w:p w:rsidR="00901764" w:rsidRDefault="006E7082" w:rsidP="009017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901764">
        <w:rPr>
          <w:rFonts w:ascii="Times New Roman" w:hAnsi="Times New Roman" w:cs="Times New Roman"/>
          <w:sz w:val="28"/>
          <w:szCs w:val="28"/>
        </w:rPr>
        <w:t xml:space="preserve">) в виде субсидий юридическим лицам, 100 процентов акций (долей) которых принадлежит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образованию Тимашевский район, </w:t>
      </w:r>
      <w:r w:rsidR="00901764">
        <w:rPr>
          <w:rFonts w:ascii="Times New Roman" w:hAnsi="Times New Roman" w:cs="Times New Roman"/>
          <w:sz w:val="28"/>
          <w:szCs w:val="28"/>
        </w:rPr>
        <w:t>на приобретение ими объектов недвижимого имущества.</w:t>
      </w:r>
    </w:p>
    <w:p w:rsidR="00BC543E" w:rsidRPr="006E7082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Проверка осуществляется в отношении инвестиционных проектов, указанных в </w:t>
      </w:r>
      <w:hyperlink w:anchor="P45" w:history="1">
        <w:r w:rsidRPr="006E708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пункте 1.1</w:t>
        </w:r>
      </w:hyperlink>
      <w:r w:rsidRPr="006E70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</w:t>
      </w:r>
      <w:r w:rsidR="00B600F1"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Правил</w:t>
      </w: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случае, если их сметная стоимость или предполагаемая (предельная) стоимость объекта капитального строительства либо стоимость приобретения объекта недвижимого имущества (рассчитанная в ценах соответствующих лет) превышает </w:t>
      </w:r>
      <w:r w:rsidR="006E7082"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8192D"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</w:t>
      </w: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</w:t>
      </w:r>
      <w:r w:rsidR="006E7082"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</w:t>
      </w:r>
      <w:r w:rsidR="0059473F"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73F"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муниципального образования Тимашевский район </w:t>
      </w: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 от их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(рассчитанной в ценах соответствующих лет).</w:t>
      </w:r>
    </w:p>
    <w:p w:rsidR="00BC543E" w:rsidRPr="006E7082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осуществляется </w:t>
      </w:r>
      <w:r w:rsidR="00EF1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F2045E"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  <w:r w:rsidR="00EF11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отдела экономики и прогнозирования</w:t>
      </w:r>
      <w:r w:rsidR="007A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Тимашевский район </w:t>
      </w:r>
      <w:r w:rsidR="00EC6B49"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Уполномоченный орган) </w:t>
      </w: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Методикой оценки эффективности использования средств бюджета </w:t>
      </w:r>
      <w:r w:rsidR="00F2045E"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район, </w:t>
      </w:r>
      <w:r w:rsidRPr="006E70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направляемых на капитальные вложения (далее - Методика).</w:t>
      </w:r>
    </w:p>
    <w:p w:rsidR="00BC543E" w:rsidRPr="00DE678B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осуществляется на основании исходных данных для расчета интегральной оценки и расчета интегральной оценки, проведенной </w:t>
      </w:r>
      <w:r w:rsidR="00DE678B" w:rsidRPr="00DE6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(предполагаемым главным распорядителем) бюджетных средств </w:t>
      </w:r>
      <w:r w:rsidRPr="00DE6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</w:t>
      </w:r>
      <w:r w:rsidR="00F2045E" w:rsidRPr="00DE678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E678B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аявитель), в соответствии с Методикой.</w:t>
      </w:r>
    </w:p>
    <w:p w:rsidR="00BC543E" w:rsidRPr="00FA21E9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Интегральная оценка проводится в отношении инвестиционных проектов, указанных в </w:t>
      </w:r>
      <w:hyperlink w:anchor="P45" w:history="1">
        <w:r w:rsidRPr="00FA21E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пункте 1.1</w:t>
        </w:r>
      </w:hyperlink>
      <w:r w:rsidRPr="00FA21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A2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настоящих Правил, независимо от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</w:t>
      </w:r>
      <w:r w:rsidR="00FA21E9" w:rsidRPr="00FA2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A2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интегральной оценки</w:t>
      </w:r>
      <w:r w:rsidR="00FA21E9" w:rsidRPr="00FA2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проведенной Заявителем, и исходные данные для ее проведения представляются в </w:t>
      </w:r>
      <w:r w:rsid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</w:t>
      </w:r>
      <w:r w:rsidR="00FA21E9" w:rsidRPr="00FA21E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информации</w:t>
      </w:r>
      <w:r w:rsidRPr="00FA21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543E" w:rsidRPr="00726AE7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Плата за проведение проверки не взимается.</w:t>
      </w:r>
    </w:p>
    <w:p w:rsidR="00BC543E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="00C174BD"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</w:t>
      </w: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 в установленном порядке реестр инвестиционных проектов, получивших положительное заключение об эффективности использования средств бюджета </w:t>
      </w:r>
      <w:r w:rsidR="00151A6F"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район, </w:t>
      </w: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направляемых на капитальные вложения.</w:t>
      </w:r>
    </w:p>
    <w:p w:rsidR="00096480" w:rsidRPr="00726AE7" w:rsidRDefault="00096480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GoBack"/>
      <w:bookmarkEnd w:id="7"/>
    </w:p>
    <w:p w:rsidR="00BC543E" w:rsidRPr="00726AE7" w:rsidRDefault="00BC543E" w:rsidP="00BC54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43E" w:rsidRPr="00726AE7" w:rsidRDefault="00BC543E" w:rsidP="00BC54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Критерии оценки эффективности использования средств</w:t>
      </w:r>
    </w:p>
    <w:p w:rsidR="00031393" w:rsidRPr="00726AE7" w:rsidRDefault="00BC543E" w:rsidP="00BC54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бюджета </w:t>
      </w:r>
      <w:r w:rsidR="00031393"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C543E" w:rsidRPr="00726AE7" w:rsidRDefault="00BC543E" w:rsidP="00BC54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направляемых на капитальные вложения</w:t>
      </w:r>
    </w:p>
    <w:p w:rsidR="00BC543E" w:rsidRPr="00726AE7" w:rsidRDefault="00BC543E" w:rsidP="00BC54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43E" w:rsidRPr="00726AE7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Проверка осуществляется на основе следующих качественных критериев оценки эффективности использования средств </w:t>
      </w:r>
      <w:r w:rsidR="00E928AD"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бюджета</w:t>
      </w: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направляемых на капитальные вложения (далее - качественные критерии):</w:t>
      </w:r>
    </w:p>
    <w:p w:rsidR="00BC543E" w:rsidRPr="00726AE7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BC543E" w:rsidRPr="00726AE7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соответствие цели инвестиционного проекта приоритетам и целям, определенным в Стратегии социально-экономического развития </w:t>
      </w:r>
      <w:r w:rsidR="00153860"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26AE7"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целям и задачам, определенным в </w:t>
      </w: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соответствующей муниципальной программе </w:t>
      </w:r>
      <w:r w:rsidR="00153860"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726A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543E" w:rsidRPr="00F20E6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комплексный подход к </w:t>
      </w:r>
      <w:r w:rsidR="00F20E68"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конкретной проблемы в рамках инвестиционного проекта во взаимосвязи с мероприятиями соответствующих муниципальных программ </w:t>
      </w:r>
      <w:r w:rsidR="007A1AF2"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="00F20E68"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ведомственных целевых программ муниципального образования Тимашевский район</w:t>
      </w: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543E" w:rsidRPr="00F20E6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необходимость строительства, реконструкции, в том числе с элементами реставрации, и технического перевооружения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соответствующими </w:t>
      </w:r>
      <w:r w:rsidR="006D14D7"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отраслевыми (функциональными) и территориальными органами администрации муниципального образования Тимашевский район </w:t>
      </w: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полномочий, отнесенных к предмету их ведения. Проверка по этому критерию в отношении объектов недвижимого имущества осуществляется путем обоснования необходимости приобретения объекта недвижимого имущества и невозможности строительства объекта капитального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имущества). Кроме того, в случае приобретения объекта недвижимого имущества в муниципальную собственность проверка по этому критерию также включает подтверждение </w:t>
      </w:r>
      <w:r w:rsidR="006D14D7"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земельных и имущественных отношений администрации муниципального образования Тимашевский район </w:t>
      </w: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отсутствии в казне </w:t>
      </w:r>
      <w:r w:rsidR="006D14D7"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недвижимого имущества, пригодного для использования его в целях, для которых он приобретается, и обоснование нецелесообразности или невозможности получения такого объекта во владение и пользование по договору аренды;</w:t>
      </w:r>
    </w:p>
    <w:p w:rsidR="00BC543E" w:rsidRPr="00F20E6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отсутствие в достаточном объеме замещающей продукции (работ и услуг), производимой иными организациями;</w:t>
      </w:r>
    </w:p>
    <w:p w:rsidR="00BC543E" w:rsidRPr="00F20E6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обоснование необходимости реализации инвестиционного проекта с привлечением средств</w:t>
      </w:r>
      <w:r w:rsidR="006D14D7"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</w:t>
      </w:r>
      <w:r w:rsidRPr="00F2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BC543E" w:rsidRPr="00293A05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наличие муниципальных программ </w:t>
      </w:r>
      <w:r w:rsidR="00B77CFE"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</w:t>
      </w:r>
      <w:r w:rsidR="00B77CFE"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машевский район</w:t>
      </w:r>
      <w:r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0E68"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ведомственных целевых программ муниципального образования Тимашевский район</w:t>
      </w:r>
      <w:r w:rsidR="000F3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нормативных правовых актов</w:t>
      </w:r>
      <w:r w:rsidR="00F20E68"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реализуемых за счет средств </w:t>
      </w:r>
      <w:r w:rsidR="00B77CFE"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</w:t>
      </w:r>
      <w:r w:rsidR="00B77CFE"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 муниципальной собственности </w:t>
      </w:r>
      <w:r w:rsidR="00B77CFE"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  <w:r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приобретение объектов недвижимого имущества в муниципальную собственность, осуществляемы</w:t>
      </w:r>
      <w:r w:rsid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9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инвестиционных проектов;</w:t>
      </w:r>
    </w:p>
    <w:p w:rsidR="00BC543E" w:rsidRPr="00093C1C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75"/>
      <w:bookmarkEnd w:id="8"/>
      <w:r w:rsidRPr="00093C1C">
        <w:rPr>
          <w:rFonts w:ascii="Times New Roman" w:eastAsia="Times New Roman" w:hAnsi="Times New Roman" w:cs="Times New Roman"/>
          <w:sz w:val="28"/>
          <w:szCs w:val="28"/>
          <w:lang w:eastAsia="ru-RU"/>
        </w:rPr>
        <w:t>з)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C80437" w:rsidRPr="00CC639F" w:rsidRDefault="00BC543E" w:rsidP="00C804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76"/>
      <w:bookmarkEnd w:id="9"/>
      <w:r w:rsidRPr="00C80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строительства, указанных в </w:t>
      </w:r>
      <w:hyperlink w:anchor="P50" w:history="1">
        <w:r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абзаце третьем подпункта </w:t>
        </w:r>
        <w:r w:rsidR="00093C1C"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</w:t>
        </w:r>
        <w:r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</w:t>
        </w:r>
        <w:r w:rsidR="00093C1C"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»</w:t>
        </w:r>
      </w:hyperlink>
      <w:r w:rsidRPr="00C8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P54" w:history="1">
        <w:r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абзаце третьем подпункта </w:t>
        </w:r>
        <w:r w:rsidR="00093C1C"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</w:t>
        </w:r>
        <w:r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</w:t>
        </w:r>
        <w:r w:rsidR="00093C1C"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»</w:t>
        </w:r>
      </w:hyperlink>
      <w:r w:rsidRPr="00C8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P56" w:history="1">
        <w:r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подпункте </w:t>
        </w:r>
        <w:r w:rsidR="00093C1C"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</w:t>
        </w:r>
        <w:r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</w:t>
        </w:r>
        <w:r w:rsidR="00093C1C"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», абзаце третьем подпункта «е» </w:t>
        </w:r>
        <w:r w:rsidRPr="00C8043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пункта 1.3</w:t>
        </w:r>
      </w:hyperlink>
      <w:r w:rsidRPr="00C80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Правил, за исключением объектов капитального строительства,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</w:t>
      </w:r>
      <w:r w:rsidR="00C80437" w:rsidRPr="00C804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0437" w:rsidRPr="00C80437">
        <w:rPr>
          <w:rFonts w:ascii="Times New Roman" w:hAnsi="Times New Roman" w:cs="Times New Roman"/>
          <w:sz w:val="28"/>
          <w:szCs w:val="28"/>
        </w:rPr>
        <w:t xml:space="preserve"> а также за исключением инвестиционных проектов</w:t>
      </w:r>
      <w:r w:rsidR="00C80437">
        <w:rPr>
          <w:rFonts w:ascii="Times New Roman" w:hAnsi="Times New Roman" w:cs="Times New Roman"/>
          <w:sz w:val="28"/>
          <w:szCs w:val="28"/>
        </w:rPr>
        <w:t xml:space="preserve">, по которым подготавливается решение о предоставлении средств районного бюджета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районного бюджета на условиях софинансирования на реализацию инвестиционных проектов, проектная документация по которым будет разработана без </w:t>
      </w:r>
      <w:r w:rsidR="00C80437" w:rsidRPr="00CC639F">
        <w:rPr>
          <w:rFonts w:ascii="Times New Roman" w:hAnsi="Times New Roman" w:cs="Times New Roman"/>
          <w:sz w:val="28"/>
          <w:szCs w:val="28"/>
        </w:rPr>
        <w:t>использования средств районного бюджета;</w:t>
      </w:r>
    </w:p>
    <w:p w:rsidR="00CC639F" w:rsidRPr="00CC639F" w:rsidRDefault="00BC543E" w:rsidP="00CC63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P77"/>
      <w:bookmarkEnd w:id="10"/>
      <w:r w:rsidRPr="00CC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</w:t>
      </w:r>
      <w:r w:rsidR="00CC639F" w:rsidRPr="00CC639F">
        <w:rPr>
          <w:rFonts w:ascii="Times New Roman" w:hAnsi="Times New Roman" w:cs="Times New Roman"/>
          <w:sz w:val="28"/>
          <w:szCs w:val="28"/>
        </w:rPr>
        <w:t>обоснование</w:t>
      </w:r>
      <w:r w:rsidR="00CC639F">
        <w:rPr>
          <w:rFonts w:ascii="Times New Roman" w:hAnsi="Times New Roman" w:cs="Times New Roman"/>
          <w:sz w:val="28"/>
          <w:szCs w:val="28"/>
        </w:rPr>
        <w:t xml:space="preserve">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 капитального строительства, в отношении объектов капитального строительства, указанных </w:t>
      </w:r>
      <w:r w:rsidR="00CC639F" w:rsidRPr="00CC6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8" w:history="1">
        <w:r w:rsidR="00CC639F" w:rsidRP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абзаце втором подпункта </w:t>
        </w:r>
        <w:r w:rsid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CC639F" w:rsidRP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  <w:r w:rsid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="00CC639F" w:rsidRPr="00CC6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history="1">
        <w:r w:rsidR="00CC639F" w:rsidRP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абзаце втором подпункта </w:t>
        </w:r>
        <w:r w:rsid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CC639F" w:rsidRP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в</w:t>
        </w:r>
        <w:r w:rsid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="00CC639F" w:rsidRPr="00CC6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0" w:history="1">
        <w:r w:rsidR="00CC639F" w:rsidRP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абзаце втором подпункта </w:t>
        </w:r>
        <w:r w:rsid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>«е»</w:t>
        </w:r>
        <w:r w:rsidR="00CC639F" w:rsidRPr="00CC639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1.3</w:t>
        </w:r>
      </w:hyperlink>
      <w:r w:rsidR="00CC639F" w:rsidRPr="00CC63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Правил.</w:t>
      </w:r>
    </w:p>
    <w:p w:rsidR="00BC543E" w:rsidRPr="00CC639F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Качественные критерии, предусмотренные </w:t>
      </w:r>
      <w:r w:rsidRPr="00CC63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hyperlink w:anchor="P76" w:history="1">
        <w:r w:rsidRPr="00CC63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подпунктах </w:t>
        </w:r>
        <w:r w:rsidR="00CC639F" w:rsidRPr="00CC63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</w:t>
        </w:r>
        <w:r w:rsidRPr="00CC63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и</w:t>
        </w:r>
        <w:r w:rsidR="00CC639F" w:rsidRPr="00CC63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»</w:t>
        </w:r>
      </w:hyperlink>
      <w:r w:rsidRPr="00CC63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CC639F" w:rsidRPr="00CC63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hyperlink w:anchor="P77" w:history="1">
        <w:r w:rsidRPr="00CC63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</w:t>
        </w:r>
        <w:r w:rsidR="00CC639F" w:rsidRPr="00CC63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»</w:t>
        </w:r>
        <w:r w:rsidRPr="00CC63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пункта 2.1</w:t>
        </w:r>
      </w:hyperlink>
      <w:r w:rsidRPr="00CC63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настоящих Правил, не применяются для случаев </w:t>
      </w:r>
      <w:r w:rsidRPr="00CC63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объектов недвижимого имущества.</w:t>
      </w:r>
    </w:p>
    <w:p w:rsidR="00BC543E" w:rsidRPr="00D9452B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Инвестиционные проекты, соответствующие качественным критериям, подлежат дальнейшей проверке на основе следующих количественных критериев оценки эффективности использования средств </w:t>
      </w:r>
      <w:r w:rsidR="000C46F9" w:rsidRPr="00D945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бюджета</w:t>
      </w:r>
      <w:r w:rsidRPr="00D9452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направляемых на капитальные вложения (далее - количественные критерии):</w:t>
      </w:r>
    </w:p>
    <w:p w:rsidR="00BC543E" w:rsidRPr="00D9452B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P80"/>
      <w:bookmarkEnd w:id="11"/>
      <w:r w:rsidRPr="00D9452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значения количественных показателей (показателя) результатов реализации инвестиционного проекта;</w:t>
      </w:r>
    </w:p>
    <w:p w:rsidR="00BC543E" w:rsidRPr="00D9452B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P81"/>
      <w:bookmarkEnd w:id="12"/>
      <w:r w:rsidRPr="00D9452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проекта;</w:t>
      </w:r>
    </w:p>
    <w:p w:rsidR="00BC543E" w:rsidRPr="00D9452B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P82"/>
      <w:bookmarkEnd w:id="13"/>
      <w:r w:rsidRPr="00D9452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имущества);</w:t>
      </w:r>
    </w:p>
    <w:p w:rsidR="00BC543E" w:rsidRPr="007B27E6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</w:t>
      </w:r>
      <w:r w:rsidR="00D541AF" w:rsidRPr="007B2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</w:t>
      </w:r>
      <w:r w:rsidRPr="007B27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нужд;</w:t>
      </w:r>
    </w:p>
    <w:p w:rsidR="00BC543E" w:rsidRPr="007B27E6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7E6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обеспечение планируемого объекта капитального строительства (объекта недвижимого имущества) инженерной и транспортной инфраструктурой в объемах, достаточных для реа</w:t>
      </w:r>
      <w:r w:rsidR="00D541AF" w:rsidRPr="007B27E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инвестиционного проекта;</w:t>
      </w:r>
    </w:p>
    <w:p w:rsidR="00D541AF" w:rsidRPr="00BA13A8" w:rsidRDefault="00D541AF" w:rsidP="00D54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3A8">
        <w:rPr>
          <w:rFonts w:ascii="Times New Roman" w:hAnsi="Times New Roman" w:cs="Times New Roman"/>
          <w:sz w:val="28"/>
          <w:szCs w:val="28"/>
        </w:rPr>
        <w:t xml:space="preserve">е) наличие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</w:t>
      </w:r>
      <w:hyperlink r:id="rId11" w:history="1">
        <w:r w:rsidRPr="00BA13A8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 статьи 8(3)</w:t>
        </w:r>
      </w:hyperlink>
      <w:r w:rsidRPr="00BA13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</w:t>
      </w:r>
      <w:r w:rsidRPr="00BA13A8">
        <w:rPr>
          <w:rFonts w:ascii="Times New Roman" w:hAnsi="Times New Roman" w:cs="Times New Roman"/>
          <w:sz w:val="28"/>
          <w:szCs w:val="28"/>
        </w:rPr>
        <w:t>остроительного кодекса Российской Федерации.</w:t>
      </w:r>
    </w:p>
    <w:p w:rsidR="00BC543E" w:rsidRPr="000B31F8" w:rsidRDefault="00BC543E" w:rsidP="00134A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Проверка по качественному критерию, предусмотренному </w:t>
      </w:r>
      <w:hyperlink w:anchor="P75" w:history="1">
        <w:r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подпунктом </w:t>
        </w:r>
        <w:r w:rsidR="00134A07"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</w:t>
        </w:r>
        <w:r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</w:t>
        </w:r>
        <w:r w:rsidR="00134A07"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»</w:t>
        </w:r>
        <w:r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пункта 2.1</w:t>
        </w:r>
      </w:hyperlink>
      <w:r w:rsidRPr="000B31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</w:t>
      </w:r>
      <w:r w:rsidRPr="000B3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астоящих Правил, </w:t>
      </w:r>
      <w:r w:rsidR="00134A07" w:rsidRPr="000B31F8">
        <w:rPr>
          <w:rFonts w:ascii="Times New Roman" w:hAnsi="Times New Roman" w:cs="Times New Roman"/>
          <w:sz w:val="28"/>
          <w:szCs w:val="28"/>
        </w:rPr>
        <w:t xml:space="preserve">в отношении объектов капитального строительства, </w:t>
      </w:r>
      <w:r w:rsidRPr="000B31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путем сравнения инвестиционных проектов с проектами-аналогами.</w:t>
      </w:r>
    </w:p>
    <w:p w:rsidR="00BC543E" w:rsidRPr="000B31F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P86"/>
      <w:bookmarkEnd w:id="14"/>
      <w:r w:rsidRPr="000B3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указанной проверки заявитель представляет документально подтвержденные сведения о проектах-аналогах, реализуемых (или реализованных) в </w:t>
      </w:r>
      <w:r w:rsidR="000C46F9" w:rsidRPr="000B31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 Тимашевский район</w:t>
      </w:r>
      <w:r w:rsidRPr="000B31F8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Краснодарском крае, Российской Федерации или (в случае отсутствия проектов-аналогов, реализуемых на территории Российской Федерации) в иностранном государстве. При выборе проекта-аналога заявитель должен обеспечить максимальное совпадение характеристик объекта капитального строительства, создаваемого в соответствии с инвестиционным проектом, и характеристик объекта капитального строительства, созданного в соответствии с проектом-аналогом, по функциональному назначению и (или) по конструктивным и объемно-планировочным решениям.</w:t>
      </w:r>
    </w:p>
    <w:p w:rsidR="00BC543E" w:rsidRPr="000B31F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по качественному критерию, предусмотренному </w:t>
      </w:r>
      <w:hyperlink w:anchor="P75" w:history="1">
        <w:r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подпунктом </w:t>
        </w:r>
        <w:r w:rsidR="000B31F8"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</w:t>
        </w:r>
        <w:r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</w:t>
        </w:r>
        <w:r w:rsidR="000B31F8"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»</w:t>
        </w:r>
        <w:r w:rsidRPr="000B31F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пункта 2.1</w:t>
        </w:r>
      </w:hyperlink>
      <w:r w:rsidRPr="000B3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Правил, в отношении приобретаемых объектов недвижимого имущества осуществляется путем оценки обоснования необходимости приобретения такого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 w:rsidR="00F16EDE" w:rsidRPr="00F16EDE" w:rsidRDefault="00BC543E" w:rsidP="00F16E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="00F16EDE" w:rsidRPr="00F16EDE">
        <w:rPr>
          <w:rFonts w:ascii="Times New Roman" w:hAnsi="Times New Roman" w:cs="Times New Roman"/>
          <w:sz w:val="28"/>
          <w:szCs w:val="28"/>
        </w:rPr>
        <w:t>Проверка</w:t>
      </w:r>
      <w:r w:rsidR="00F16EDE">
        <w:rPr>
          <w:rFonts w:ascii="Times New Roman" w:hAnsi="Times New Roman" w:cs="Times New Roman"/>
          <w:sz w:val="28"/>
          <w:szCs w:val="28"/>
        </w:rPr>
        <w:t xml:space="preserve"> по количественному критерию, </w:t>
      </w:r>
      <w:r w:rsidR="00F16EDE" w:rsidRPr="00F16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предусмотренному </w:t>
      </w:r>
      <w:hyperlink r:id="rId12" w:history="1">
        <w:r w:rsidR="00F16EDE" w:rsidRPr="00F16ED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подпунктом </w:t>
        </w:r>
        <w:r w:rsidR="00F16EDE">
          <w:rPr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="00F16EDE" w:rsidRPr="00F16EDE">
          <w:rPr>
            <w:rFonts w:ascii="Times New Roman" w:hAnsi="Times New Roman" w:cs="Times New Roman"/>
            <w:color w:val="000000" w:themeColor="text1"/>
            <w:sz w:val="28"/>
            <w:szCs w:val="28"/>
          </w:rPr>
          <w:t>б</w:t>
        </w:r>
        <w:r w:rsidR="00F16EDE">
          <w:rPr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="00F16EDE" w:rsidRPr="00F16ED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2.2</w:t>
        </w:r>
      </w:hyperlink>
      <w:r w:rsidR="00F16EDE" w:rsidRPr="00F16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Правил, объектов капитального строительства осуществляется путем сравнения стоимости инвестиционного проекта с проектами-аналогами, выбор которых осуществляется в порядке, предусмотренном </w:t>
      </w:r>
      <w:hyperlink r:id="rId13" w:history="1">
        <w:r w:rsidR="00F16EDE" w:rsidRPr="00F16ED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абзацем вторым пункта 2.3</w:t>
        </w:r>
      </w:hyperlink>
      <w:r w:rsidR="00F16EDE" w:rsidRPr="00F16E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Правил.</w:t>
      </w:r>
    </w:p>
    <w:p w:rsidR="00BC543E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по количественному критерию, </w:t>
      </w:r>
      <w:r w:rsidRPr="005150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предусмотренному </w:t>
      </w:r>
      <w:hyperlink w:anchor="P81" w:history="1">
        <w:r w:rsidRPr="005150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подпунктом </w:t>
        </w:r>
        <w:r w:rsidR="005150AC" w:rsidRPr="005150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</w:t>
        </w:r>
        <w:r w:rsidRPr="005150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</w:t>
        </w:r>
        <w:r w:rsidR="005150AC" w:rsidRPr="005150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»</w:t>
        </w:r>
        <w:r w:rsidRPr="005150A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пункта 2.2</w:t>
        </w:r>
      </w:hyperlink>
      <w:r w:rsidRPr="005150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настоящих Правил, приобретаемых объ</w:t>
      </w:r>
      <w:r w:rsidRPr="005150AC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 недвижимого имущества осуществляется путем определения рыночной стоимости приобретаемого объекта недвижимого имущества, указанной в отчете об оценке данного объекта, составленном в порядке, предусмотренном законодательством Российской Федерации об оценочной деятельности.</w:t>
      </w:r>
    </w:p>
    <w:p w:rsidR="005150AC" w:rsidRPr="005150AC" w:rsidRDefault="005150AC" w:rsidP="00515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Количественный критерий, предусмотренный </w:t>
      </w:r>
      <w:hyperlink r:id="rId14" w:history="1">
        <w:r w:rsidRPr="005150A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подпунктом 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Pr="005150AC">
          <w:rPr>
            <w:rFonts w:ascii="Times New Roman" w:hAnsi="Times New Roman" w:cs="Times New Roman"/>
            <w:color w:val="000000" w:themeColor="text1"/>
            <w:sz w:val="28"/>
            <w:szCs w:val="28"/>
          </w:rPr>
          <w:t>б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Pr="005150A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2.2</w:t>
        </w:r>
      </w:hyperlink>
      <w:r w:rsidRPr="005150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Правил, не применяется в отношении инвестиционных проектов, по которым получено положительное заключение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строительства, в случаях, установленных </w:t>
      </w:r>
      <w:hyperlink r:id="rId15" w:history="1">
        <w:r w:rsidRPr="005150AC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 статьи 8(3)</w:t>
        </w:r>
      </w:hyperlink>
      <w:r w:rsidRPr="005150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Федерации.</w:t>
      </w:r>
    </w:p>
    <w:p w:rsidR="00BC543E" w:rsidRPr="005150AC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0AC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Инвестиционные проекты, прошедшие проверку на основе качественных и количественных критериев, подлежат дальнейшей проверке на основе интегральной оценки, которая определяется Методикой.</w:t>
      </w:r>
    </w:p>
    <w:p w:rsidR="00BC543E" w:rsidRPr="007C5765" w:rsidRDefault="00BC543E" w:rsidP="00BC54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43E" w:rsidRPr="007C5765" w:rsidRDefault="00BC543E" w:rsidP="00BC54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проведения проверки инвестиционных проектов</w:t>
      </w:r>
    </w:p>
    <w:p w:rsidR="00BC543E" w:rsidRPr="007E7D8F" w:rsidRDefault="00BC543E" w:rsidP="00BC54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C543E" w:rsidRPr="007C5765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P94"/>
      <w:bookmarkEnd w:id="15"/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Заявители представляют в </w:t>
      </w:r>
      <w:r w:rsidR="002F6FED"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</w:t>
      </w: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подписанные руководителем заявителя (уполномоченным им </w:t>
      </w:r>
      <w:r w:rsidR="007C5765"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подписание должностным </w:t>
      </w: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лицом) и заверенные печатью</w:t>
      </w:r>
      <w:r w:rsidR="00EC6B49"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</w:t>
      </w: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BC543E" w:rsidRPr="007C5765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hyperlink w:anchor="P168" w:history="1">
        <w:r w:rsidRPr="007C576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заявление</w:t>
        </w:r>
      </w:hyperlink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проверки по форме согласно приложению </w:t>
      </w:r>
      <w:r w:rsidR="008B42BE"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настоящим Правилам;</w:t>
      </w:r>
    </w:p>
    <w:p w:rsidR="00BC543E" w:rsidRPr="007C5765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hyperlink w:anchor="P205" w:history="1">
        <w:r w:rsidRPr="007C576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паспорт</w:t>
        </w:r>
      </w:hyperlink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инвестиционного проекта, заполненный по форме, согласно приложению </w:t>
      </w:r>
      <w:r w:rsidR="008B42BE"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>2 к настоящим Правилам, подписанный заявителем;</w:t>
      </w:r>
    </w:p>
    <w:p w:rsidR="00BC543E" w:rsidRPr="007C5765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обоснование экономической целесообразности, объема и сроков осуществления капитальных вложений в соответствии с </w:t>
      </w:r>
      <w:hyperlink w:anchor="P110" w:history="1">
        <w:r w:rsidRPr="007C576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3.3</w:t>
        </w:r>
      </w:hyperlink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</w:t>
      </w:r>
      <w:r w:rsidR="007C5765"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согласованное с соответствующим координатором муниципальной программы муниципального образования Тимашевский район</w:t>
      </w: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5765" w:rsidRDefault="00BC543E" w:rsidP="007C57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98"/>
      <w:bookmarkEnd w:id="16"/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7C5765" w:rsidRPr="007C5765">
        <w:rPr>
          <w:rFonts w:ascii="Times New Roman" w:hAnsi="Times New Roman" w:cs="Times New Roman"/>
          <w:sz w:val="28"/>
          <w:szCs w:val="28"/>
        </w:rPr>
        <w:t>задание</w:t>
      </w:r>
      <w:r w:rsidR="007C5765">
        <w:rPr>
          <w:rFonts w:ascii="Times New Roman" w:hAnsi="Times New Roman" w:cs="Times New Roman"/>
          <w:sz w:val="28"/>
          <w:szCs w:val="28"/>
        </w:rPr>
        <w:t xml:space="preserve"> на проектирование в соответствии </w:t>
      </w:r>
      <w:r w:rsidR="007C5765" w:rsidRPr="007C5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r:id="rId16" w:history="1">
        <w:r w:rsidR="007C5765" w:rsidRPr="007C57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3.4</w:t>
        </w:r>
      </w:hyperlink>
      <w:r w:rsidR="007C5765" w:rsidRPr="007C57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</w:t>
      </w:r>
      <w:r w:rsidR="007C5765">
        <w:rPr>
          <w:rFonts w:ascii="Times New Roman" w:hAnsi="Times New Roman" w:cs="Times New Roman"/>
          <w:sz w:val="28"/>
          <w:szCs w:val="28"/>
        </w:rPr>
        <w:t>Правил, согласованное с соответствующим главным распорядителем бюджетных средств;</w:t>
      </w:r>
    </w:p>
    <w:p w:rsidR="00BC543E" w:rsidRPr="007C5765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P99"/>
      <w:bookmarkEnd w:id="17"/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>д) копии правоустанавливающих документов на земельный участок, а в случае их отсутствия - копия решения о предварительном согласовании места размещения объекта капитального строительства;</w:t>
      </w:r>
    </w:p>
    <w:p w:rsidR="00BC543E" w:rsidRPr="007C5765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копия разрешения на строительство;</w:t>
      </w:r>
    </w:p>
    <w:p w:rsidR="00BC543E" w:rsidRPr="00E931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копия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</w:t>
      </w:r>
      <w:r w:rsidRPr="00E931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Российской Федерации;</w:t>
      </w:r>
    </w:p>
    <w:p w:rsidR="00E93141" w:rsidRDefault="00BC543E" w:rsidP="00E931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02"/>
      <w:bookmarkEnd w:id="18"/>
      <w:r w:rsidRPr="00124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</w:t>
      </w:r>
      <w:r w:rsidR="00E93141" w:rsidRPr="0012475C">
        <w:rPr>
          <w:rFonts w:ascii="Times New Roman" w:hAnsi="Times New Roman" w:cs="Times New Roman"/>
          <w:sz w:val="28"/>
          <w:szCs w:val="28"/>
        </w:rPr>
        <w:t xml:space="preserve">копия заключения </w:t>
      </w:r>
      <w:r w:rsidR="0012475C" w:rsidRPr="0012475C">
        <w:rPr>
          <w:rFonts w:ascii="Times New Roman" w:hAnsi="Times New Roman" w:cs="Times New Roman"/>
          <w:sz w:val="28"/>
          <w:szCs w:val="28"/>
        </w:rPr>
        <w:t xml:space="preserve">ГАУ Краснодарского края «Краснодаркрайгосэкспертиза» </w:t>
      </w:r>
      <w:r w:rsidR="00E93141" w:rsidRPr="0012475C">
        <w:rPr>
          <w:rFonts w:ascii="Times New Roman" w:hAnsi="Times New Roman" w:cs="Times New Roman"/>
          <w:sz w:val="28"/>
          <w:szCs w:val="28"/>
        </w:rPr>
        <w:t>по проверке достоверности сметной стоимости объекта капитального строительства в рамках инвестиционного проекта в случае, когда подготовка проектной документации и проведение ее государственной экспертизы не являются обязательными;</w:t>
      </w:r>
    </w:p>
    <w:p w:rsidR="00BC543E" w:rsidRPr="00E931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141">
        <w:rPr>
          <w:rFonts w:ascii="Times New Roman" w:eastAsia="Times New Roman" w:hAnsi="Times New Roman" w:cs="Times New Roman"/>
          <w:sz w:val="28"/>
          <w:szCs w:val="28"/>
          <w:lang w:eastAsia="ru-RU"/>
        </w:rPr>
        <w:t>и) копия отчета об оценке рыночной стоимости объекта недвижимого имущества в случае его приобретения;</w:t>
      </w:r>
    </w:p>
    <w:p w:rsidR="00BC543E" w:rsidRPr="006702CF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2CF">
        <w:rPr>
          <w:rFonts w:ascii="Times New Roman" w:eastAsia="Times New Roman" w:hAnsi="Times New Roman" w:cs="Times New Roman"/>
          <w:sz w:val="28"/>
          <w:szCs w:val="28"/>
          <w:lang w:eastAsia="ru-RU"/>
        </w:rPr>
        <w:t>к) документальное подтверждение каждого участника реализации инвестиционного проекта об осуществлении финансирования (софинансирования) этого проекта и планируемом размере финансирования (софинансирования);</w:t>
      </w:r>
    </w:p>
    <w:p w:rsidR="00BC543E" w:rsidRPr="003477FF" w:rsidRDefault="006702CF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C543E" w:rsidRPr="00670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исходные данные для расчета интегральной оценки, включая количественные показатели (показатель) планируемых результатов реализации инвестиционного проекта, и расчет интегральной оценки, проведенный заявителем в </w:t>
      </w:r>
      <w:r w:rsidR="00BC543E" w:rsidRPr="003477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Методикой;</w:t>
      </w:r>
    </w:p>
    <w:p w:rsidR="006702CF" w:rsidRPr="002C7479" w:rsidRDefault="006702CF" w:rsidP="0067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7F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C543E" w:rsidRPr="00347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477FF">
        <w:rPr>
          <w:rFonts w:ascii="Times New Roman" w:hAnsi="Times New Roman" w:cs="Times New Roman"/>
          <w:sz w:val="28"/>
          <w:szCs w:val="28"/>
        </w:rPr>
        <w:t xml:space="preserve">заключение, выданное </w:t>
      </w:r>
      <w:r w:rsidRPr="003477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отраслевым (функциональным) органом администрации муниципального образования Тимашевский район, на который возложены функции по координации и регулированию деятельности в отрасли (сфере управления),</w:t>
      </w:r>
      <w:r w:rsidRPr="003477FF">
        <w:rPr>
          <w:rFonts w:ascii="Times New Roman" w:hAnsi="Times New Roman" w:cs="Times New Roman"/>
          <w:sz w:val="28"/>
          <w:szCs w:val="28"/>
        </w:rPr>
        <w:t xml:space="preserve"> в которой реализуется инвестиционный проект, о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</w:t>
      </w:r>
      <w:r>
        <w:rPr>
          <w:rFonts w:ascii="Times New Roman" w:hAnsi="Times New Roman" w:cs="Times New Roman"/>
          <w:sz w:val="28"/>
          <w:szCs w:val="28"/>
        </w:rPr>
        <w:t xml:space="preserve"> по назначению и проектной мощности, природным и иным условиям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 капитального строительства, в отношении объектов капитального строительства, указанных </w:t>
      </w:r>
      <w:r w:rsidRPr="002C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7" w:history="1">
        <w:r w:rsidRPr="002C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абзаце втором подпункта </w:t>
        </w:r>
        <w:r w:rsidR="002C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Pr="002C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  <w:r w:rsidR="002C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Pr="002C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8" w:history="1">
        <w:r w:rsidRPr="002C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абзаце втором подпункта </w:t>
        </w:r>
        <w:r w:rsidR="002C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>«</w:t>
        </w:r>
        <w:r w:rsidRPr="002C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>в</w:t>
        </w:r>
        <w:r w:rsidR="002C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>»</w:t>
        </w:r>
        <w:r w:rsidRPr="002C747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пункта 1.3</w:t>
        </w:r>
      </w:hyperlink>
      <w:r w:rsidRPr="002C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Правил;</w:t>
      </w:r>
    </w:p>
    <w:p w:rsidR="00747F5A" w:rsidRPr="00346773" w:rsidRDefault="00346773" w:rsidP="003467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3E5D">
        <w:rPr>
          <w:rFonts w:ascii="Times New Roman" w:hAnsi="Times New Roman" w:cs="Times New Roman"/>
          <w:sz w:val="28"/>
          <w:szCs w:val="28"/>
        </w:rPr>
        <w:t xml:space="preserve">н) </w:t>
      </w:r>
      <w:r w:rsidR="00747F5A" w:rsidRPr="005E3E5D">
        <w:rPr>
          <w:rFonts w:ascii="Times New Roman" w:hAnsi="Times New Roman" w:cs="Times New Roman"/>
          <w:sz w:val="28"/>
          <w:szCs w:val="28"/>
        </w:rPr>
        <w:t xml:space="preserve">заключение о соответствии характеристик объекта капитального строительства, создаваемого в соответствии с инвестиционным проектом, и характеристик объекта капитального строительства, созданного в соответствии с проектом-аналогом, по функциональному назначению и (или) по конструктивным и объемно-планировочным решениям (не представляется при наличии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предусмотренных </w:t>
      </w:r>
      <w:hyperlink r:id="rId19" w:history="1">
        <w:r w:rsidR="00747F5A" w:rsidRPr="005E3E5D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2 статьи 8(3)</w:t>
        </w:r>
      </w:hyperlink>
      <w:r w:rsidR="00747F5A" w:rsidRPr="005E3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Федерации).</w:t>
      </w:r>
    </w:p>
    <w:p w:rsidR="00A80741" w:rsidRDefault="00BC543E" w:rsidP="00A807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Документы, указанные </w:t>
      </w:r>
      <w:r w:rsidRPr="00A807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hyperlink w:anchor="P99" w:history="1">
        <w:r w:rsidRPr="00A8074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подпунктах </w:t>
        </w:r>
        <w:r w:rsidR="00A80741" w:rsidRPr="00A8074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«</w:t>
        </w:r>
        <w:r w:rsidRPr="00A8074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</w:t>
        </w:r>
        <w:r w:rsidR="00A80741" w:rsidRPr="00A8074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»</w:t>
        </w:r>
      </w:hyperlink>
      <w:r w:rsidRPr="00A807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 w:rsidR="00A80741" w:rsidRPr="00A807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hyperlink w:anchor="P102" w:history="1">
        <w:r w:rsidRPr="00A8074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</w:t>
        </w:r>
        <w:r w:rsidR="00A80741" w:rsidRPr="00A8074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»</w:t>
        </w:r>
        <w:r w:rsidRPr="00A8074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пункта 3.1</w:t>
        </w:r>
      </w:hyperlink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Правил, не представляются в отношении инвестиционных проектов, по которым подготавливается решение либо о предоставлении средств </w:t>
      </w:r>
      <w:r w:rsidR="0050580B"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на подготовку проектной документации и проведение инженерных изысканий, выполняемых для подготовки такой проектной документации</w:t>
      </w:r>
      <w:r w:rsidR="0050580B"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о предоставлении средств районного бюджета на условиях софинансирования на реализацию инвестиционных проектов, проектная документация по которым будет разработана без использования средств районного бюджета</w:t>
      </w:r>
      <w:r w:rsidR="00A80741"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80741" w:rsidRPr="00A80741">
        <w:rPr>
          <w:rFonts w:ascii="Times New Roman" w:hAnsi="Times New Roman" w:cs="Times New Roman"/>
          <w:sz w:val="28"/>
          <w:szCs w:val="28"/>
        </w:rPr>
        <w:t>а также по которым планируется безвозмездная передача прав на использование проектной документации, разработанной без испол</w:t>
      </w:r>
      <w:r w:rsidR="00A80741">
        <w:rPr>
          <w:rFonts w:ascii="Times New Roman" w:hAnsi="Times New Roman" w:cs="Times New Roman"/>
          <w:sz w:val="28"/>
          <w:szCs w:val="28"/>
        </w:rPr>
        <w:t>ьзования средств районного бюджета.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</w:t>
      </w:r>
      <w:hyperlink w:anchor="P98" w:history="1">
        <w:r w:rsidRPr="00A8074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подпунктах "г"</w:t>
        </w:r>
      </w:hyperlink>
      <w:r w:rsidRPr="00A807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hyperlink w:anchor="P102" w:history="1">
        <w:r w:rsidRPr="00A8074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"з" пункта 3.1</w:t>
        </w:r>
      </w:hyperlink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Правил, не представляются в отношении инвестиционных проектов, по которым планируется приобретение объектов недвижимого имущества.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P110"/>
      <w:bookmarkEnd w:id="19"/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Обоснование экономической целесообразности, объема и сроков осуществления капитальных вложений включает: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наименование и тип (инфраструктурный</w:t>
      </w:r>
      <w:r w:rsidR="00A80741"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инновационный</w:t>
      </w: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другие) инвестиционного проекта;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цель и задачи инвестиционного проекта;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краткое описание инвестиционного проекта, включая предварительные расчеты объемов капитальных вложений, а также обоснование выбора на вариантной основе основных технико-экономических характеристик объекта капитального строительства, определенных с учетом планируемых к применению технологий строительства, производственных технологий и эксплуатационных расходов на реализацию инвестиционного проекта в процессе жизненного цикла;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источники и объемы финансирования инвестиционного проекта по годам его реализации;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срок подготовки и реализации инвестиционного проекта;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обоснование необходимости привлечения средств </w:t>
      </w:r>
      <w:r w:rsidR="00125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документации;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обоснование спроса (потребности) на услуги (продукцию), создаваемые в результате реализац</w:t>
      </w:r>
      <w:r w:rsidR="00125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инвестиционного проекта, для </w:t>
      </w: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125E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проектируемого (нормативного) уровня использования проектной мощности объекта капитального строительства (объекта недвижимого имущества);</w:t>
      </w:r>
    </w:p>
    <w:p w:rsidR="00BC543E" w:rsidRPr="00A80741" w:rsidRDefault="00125EDB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обоснование планируемого </w:t>
      </w:r>
      <w:r w:rsidR="00BC543E"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543E"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создаваемого (реконструируемого) объекта капитального строительства инженерной и транспортной инфраструктурой в объемах, достаточных для реализации инвестиционного проекта;</w:t>
      </w:r>
    </w:p>
    <w:p w:rsidR="00BC543E" w:rsidRPr="00A8074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741">
        <w:rPr>
          <w:rFonts w:ascii="Times New Roman" w:eastAsia="Times New Roman" w:hAnsi="Times New Roman" w:cs="Times New Roman"/>
          <w:sz w:val="28"/>
          <w:szCs w:val="28"/>
          <w:lang w:eastAsia="ru-RU"/>
        </w:rPr>
        <w:t>и) обоснование использования при реализации инвестиционного проекта дорогостоящих строительных материалов, художественных изделий для отделки интерьеров и фасада и (или) импортных машин и оборудования в случае их использования.</w:t>
      </w:r>
    </w:p>
    <w:p w:rsidR="00954C4A" w:rsidRDefault="00BC543E" w:rsidP="00954C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20"/>
      <w:bookmarkEnd w:id="20"/>
      <w:r w:rsidRPr="00954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="00954C4A" w:rsidRPr="00954C4A">
        <w:rPr>
          <w:rFonts w:ascii="Times New Roman" w:hAnsi="Times New Roman" w:cs="Times New Roman"/>
          <w:sz w:val="28"/>
          <w:szCs w:val="28"/>
        </w:rPr>
        <w:t>Задание</w:t>
      </w:r>
      <w:r w:rsidR="00954C4A">
        <w:rPr>
          <w:rFonts w:ascii="Times New Roman" w:hAnsi="Times New Roman" w:cs="Times New Roman"/>
          <w:sz w:val="28"/>
          <w:szCs w:val="28"/>
        </w:rPr>
        <w:t xml:space="preserve"> на проектирование объекта капитального строительства включает:</w:t>
      </w:r>
    </w:p>
    <w:p w:rsidR="00BC543E" w:rsidRPr="00805B3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3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общие данные (основание для проектирования, наименование объекта капитального строительства и вид строительства);</w:t>
      </w:r>
    </w:p>
    <w:p w:rsidR="00BC543E" w:rsidRPr="00805B3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3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основные технико-экономические характеристики объекта капитального строительства, в том числе предельную стоимость строительства (реконструкции, в том числе с элементами реставрации, технического перевооружения) объекта капитального строительства;</w:t>
      </w:r>
    </w:p>
    <w:p w:rsidR="00BC543E" w:rsidRPr="00805B3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3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подготовки проектной документации применительно к отдельным этапам строительства;</w:t>
      </w:r>
    </w:p>
    <w:p w:rsidR="00BC543E" w:rsidRPr="00805B3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3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срок и этапы строительства;</w:t>
      </w:r>
    </w:p>
    <w:p w:rsidR="00BC543E" w:rsidRPr="00805B3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31">
        <w:rPr>
          <w:rFonts w:ascii="Times New Roman" w:eastAsia="Times New Roman" w:hAnsi="Times New Roman" w:cs="Times New Roman"/>
          <w:sz w:val="28"/>
          <w:szCs w:val="28"/>
          <w:lang w:eastAsia="ru-RU"/>
        </w:rPr>
        <w:t>д) технические условия для подключения к сетям инженерно-технического обеспечения, а также основные требования технической эксплуатации и технического обслуживания;</w:t>
      </w:r>
    </w:p>
    <w:p w:rsidR="00BC543E" w:rsidRPr="00805B3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31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перечень конструкций и оборудования, предназначенных для создания объекта капитального строительства (фундаменты, стены, перекрытия, полы, кровли, проемы, отделка, внутренний дизайн, перечень материалов и другие);</w:t>
      </w:r>
    </w:p>
    <w:p w:rsidR="00BC543E" w:rsidRPr="00805B3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31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перечень технологического оборудования, предназначенного для создания объекта капитального строительства, с указанием типа, марки, производителей и других данных - по укрупненной номенклатуре;</w:t>
      </w:r>
    </w:p>
    <w:p w:rsidR="00BC543E" w:rsidRPr="00805B31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B31">
        <w:rPr>
          <w:rFonts w:ascii="Times New Roman" w:eastAsia="Times New Roman" w:hAnsi="Times New Roman" w:cs="Times New Roman"/>
          <w:sz w:val="28"/>
          <w:szCs w:val="28"/>
          <w:lang w:eastAsia="ru-RU"/>
        </w:rPr>
        <w:t>з) дополнительные данные (требования к защитным сооружениям, прочие условия).</w:t>
      </w:r>
    </w:p>
    <w:p w:rsidR="00BC543E" w:rsidRPr="00FD2D96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Основаниями для отказа в принятии документов для проведения проверки являются:</w:t>
      </w:r>
    </w:p>
    <w:p w:rsidR="00BC543E" w:rsidRPr="00FD2D96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непредставление полного комплекта документов, предусмотренных настоящими Правилами;</w:t>
      </w:r>
    </w:p>
    <w:p w:rsidR="00BC543E" w:rsidRPr="00FD2D96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несоответствие представленных документов требованиям к их содержанию и заполнению;</w:t>
      </w:r>
    </w:p>
    <w:p w:rsidR="00BC543E" w:rsidRPr="00FD2D96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несоответствие числового значения интегральной оценки, рассчитанного заявителем, требованиям Методики.</w:t>
      </w:r>
    </w:p>
    <w:p w:rsidR="00FD2D96" w:rsidRPr="00FD2D96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Проведение проверки начинается после представления заявителем документов, предусмотренных </w:t>
      </w:r>
      <w:hyperlink w:anchor="P94" w:history="1">
        <w:r w:rsidRPr="00FD2D9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</w:t>
        </w:r>
        <w:r w:rsidR="00FD2D96" w:rsidRPr="00FD2D9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ами</w:t>
        </w:r>
        <w:r w:rsidRPr="00FD2D9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3.1</w:t>
        </w:r>
      </w:hyperlink>
      <w:r w:rsidR="00FD2D96" w:rsidRPr="00FD2D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3.2</w:t>
      </w: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Правил, и завершается направлением </w:t>
      </w:r>
      <w:r w:rsidR="00FD2D96"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(вручением) </w:t>
      </w: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 заключения об эффективности инвестиционного проекта</w:t>
      </w:r>
      <w:r w:rsidR="00FD2D96"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543E" w:rsidRPr="00FD2D96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Проверка инвестиционного проекта, не соответствующего качественным</w:t>
      </w:r>
      <w:r w:rsidR="00125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критериям, на соответствие его </w:t>
      </w: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количественным критериям и проверка правильности расчета Заявителем интегральной оценки этого проекта не проводятся.</w:t>
      </w:r>
    </w:p>
    <w:p w:rsidR="00BC543E" w:rsidRPr="00FD2D96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D96">
        <w:rPr>
          <w:rFonts w:ascii="Times New Roman" w:eastAsia="Times New Roman" w:hAnsi="Times New Roman" w:cs="Times New Roman"/>
          <w:sz w:val="28"/>
          <w:szCs w:val="28"/>
          <w:lang w:eastAsia="ru-RU"/>
        </w:rPr>
        <w:t>3.8. Срок проведения проверки, подготовки и выдачи заключения не должен превышать 2 месяцев.</w:t>
      </w:r>
    </w:p>
    <w:p w:rsidR="00BC543E" w:rsidRPr="007E7D8F" w:rsidRDefault="00BC543E" w:rsidP="00BC54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C543E" w:rsidRPr="001C6B12" w:rsidRDefault="00BC543E" w:rsidP="00BC54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12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Выдача заключения</w:t>
      </w:r>
    </w:p>
    <w:p w:rsidR="00BC543E" w:rsidRPr="001C6B12" w:rsidRDefault="00BC543E" w:rsidP="00BC54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эффективности инвестиционного проекта</w:t>
      </w:r>
    </w:p>
    <w:p w:rsidR="00BC543E" w:rsidRPr="007E7D8F" w:rsidRDefault="00BC543E" w:rsidP="00BC54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C543E" w:rsidRPr="0084515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Результатом проверки является </w:t>
      </w:r>
      <w:hyperlink w:anchor="P380" w:history="1">
        <w:r w:rsidRPr="0084515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заключение</w:t>
        </w:r>
      </w:hyperlink>
      <w:r w:rsidRPr="00845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A4FE0" w:rsidRPr="00845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отдела экономики и прогнозирования администрации муниципального образования Тимашеский район</w:t>
      </w: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содержащее выводы о соответствии (положительное заключение) или несоответствии (отрицательное заключение) инвестиционного проекта установленным критериям эффективности использования средств </w:t>
      </w:r>
      <w:r w:rsidR="00432443"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бюджета, направляемых на капитальные вложения по форме, согласно приложению </w:t>
      </w:r>
      <w:r w:rsidR="00432443"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настоящим Правилам.</w:t>
      </w:r>
    </w:p>
    <w:p w:rsidR="00BC543E" w:rsidRPr="0084515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Положительное заключение является обязательным документом, необходимым для принятия решения о предоставлении средств </w:t>
      </w:r>
      <w:r w:rsidR="000E5875"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 на реализацию этого инвестиционного проекта за счет средств </w:t>
      </w:r>
      <w:r w:rsidR="00645648"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бюджета.</w:t>
      </w:r>
    </w:p>
    <w:p w:rsidR="00845158" w:rsidRDefault="00845158" w:rsidP="008451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42"/>
      <w:bookmarkEnd w:id="21"/>
      <w:r>
        <w:rPr>
          <w:rFonts w:ascii="Times New Roman" w:hAnsi="Times New Roman" w:cs="Times New Roman"/>
          <w:sz w:val="28"/>
          <w:szCs w:val="28"/>
        </w:rPr>
        <w:t>В случае если в ходе реализации инвестиционного проекта, в отношении которого имеется положительное заключение, увеличилась сметная стоимость (предполагаемая (предельная) стоимость) объекта капитального строительства или стоимость приобретаемого объекта недвижимого имущества, строительство, реконструкция, в том числе с элементами реставрации, техническое перевооружение или приобретение которых осуществляется в соответствии с этим инвестиционным проектом, и (или) уменьшились значения количественных показателей (показателя) результатов реализации инвестиционного проекта и (или) заменены количественные показатели (показатель) результатов реализации инвестиционного проекта, предусмотренные в указанном заключении, на количественные показатели (показатель) результатов реализации инвестиционного проекта, ранее не предусмотренные, то в отношении таких проектов проводится повторная проверка в соответствии с настоящими Правилами.</w:t>
      </w:r>
    </w:p>
    <w:p w:rsidR="00BC543E" w:rsidRPr="0084515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Отрицательное заключение должно содержать мотивированные выводы о неэффективности использования средств </w:t>
      </w:r>
      <w:r w:rsidR="00B4598F"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направляемых на капитальные вложения в целях реализации инвестиционного проекта, или о необходимости доработки документации с указанием конкретных недостатков.</w:t>
      </w:r>
    </w:p>
    <w:p w:rsidR="00BC543E" w:rsidRPr="0084515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Отрицательное заключение, полученное в соответствии с </w:t>
      </w:r>
      <w:hyperlink w:anchor="P142" w:history="1">
        <w:r w:rsidRPr="0084515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абзацем вторым пункта 4.2</w:t>
        </w:r>
      </w:hyperlink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Правил, является основанием для подготовки предложения об отмене ранее принятого решения о дальнейшем предоставлении средств </w:t>
      </w:r>
      <w:r w:rsidR="00331FD8"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на реализацию инвестиционного проекта.</w:t>
      </w:r>
    </w:p>
    <w:p w:rsidR="00BC543E" w:rsidRPr="00845158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В случае получения отрицательного заключения заявитель вправе представить документы на повторную проверку при условии их доработки с учетом замечаний и предложений, изложенных в заключении.</w:t>
      </w:r>
    </w:p>
    <w:p w:rsidR="00BC543E" w:rsidRDefault="00BC543E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Заключение подписывается начальником </w:t>
      </w:r>
      <w:r w:rsidR="00331FD8"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экономики и прогнозирования администрации муниципального образования Тимашевский район</w:t>
      </w:r>
      <w:r w:rsidRPr="008451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5158" w:rsidRPr="00BC543E" w:rsidRDefault="00845158" w:rsidP="00BC54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4.6. Отделом экономики и прогнозирования администрации муниципального образования Тимашевский район заключение направляется заявителю на бумажном носителе в течение трех дней.</w:t>
      </w:r>
    </w:p>
    <w:p w:rsidR="00BC543E" w:rsidRPr="00BC543E" w:rsidRDefault="00BC543E" w:rsidP="00BC54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543E" w:rsidRPr="00BC543E" w:rsidRDefault="00BC543E" w:rsidP="00BC54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5A09" w:rsidRPr="00343B3A" w:rsidRDefault="00AB4418" w:rsidP="00E8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85A09" w:rsidRPr="00343B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85A09" w:rsidRPr="00343B3A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E85A09" w:rsidRPr="00895D9D" w:rsidRDefault="00E85A09" w:rsidP="00E85A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3B3A">
        <w:rPr>
          <w:rFonts w:ascii="Times New Roman" w:hAnsi="Times New Roman" w:cs="Times New Roman"/>
          <w:sz w:val="28"/>
          <w:szCs w:val="28"/>
        </w:rPr>
        <w:t>образования Тимашевский</w:t>
      </w:r>
      <w:r w:rsidR="00B36E3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36E3A">
        <w:rPr>
          <w:rFonts w:ascii="Times New Roman" w:hAnsi="Times New Roman" w:cs="Times New Roman"/>
          <w:sz w:val="28"/>
          <w:szCs w:val="28"/>
        </w:rPr>
        <w:tab/>
      </w:r>
      <w:r w:rsidR="00B36E3A">
        <w:rPr>
          <w:rFonts w:ascii="Times New Roman" w:hAnsi="Times New Roman" w:cs="Times New Roman"/>
          <w:sz w:val="28"/>
          <w:szCs w:val="28"/>
        </w:rPr>
        <w:tab/>
      </w:r>
      <w:r w:rsidR="00B36E3A">
        <w:rPr>
          <w:rFonts w:ascii="Times New Roman" w:hAnsi="Times New Roman" w:cs="Times New Roman"/>
          <w:sz w:val="28"/>
          <w:szCs w:val="28"/>
        </w:rPr>
        <w:tab/>
      </w:r>
      <w:r w:rsidR="00B36E3A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418">
        <w:rPr>
          <w:rFonts w:ascii="Times New Roman" w:hAnsi="Times New Roman" w:cs="Times New Roman"/>
          <w:sz w:val="28"/>
          <w:szCs w:val="28"/>
        </w:rPr>
        <w:t>И.</w:t>
      </w:r>
      <w:r w:rsidR="00B36E3A">
        <w:rPr>
          <w:rFonts w:ascii="Times New Roman" w:hAnsi="Times New Roman" w:cs="Times New Roman"/>
          <w:sz w:val="28"/>
          <w:szCs w:val="28"/>
        </w:rPr>
        <w:t>А. Скрипиль</w:t>
      </w:r>
    </w:p>
    <w:sectPr w:rsidR="00E85A09" w:rsidRPr="00895D9D" w:rsidSect="0005243C">
      <w:headerReference w:type="default" r:id="rId20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5CA" w:rsidRDefault="008305CA" w:rsidP="005A5E0E">
      <w:pPr>
        <w:spacing w:after="0" w:line="240" w:lineRule="auto"/>
      </w:pPr>
      <w:r>
        <w:separator/>
      </w:r>
    </w:p>
  </w:endnote>
  <w:endnote w:type="continuationSeparator" w:id="0">
    <w:p w:rsidR="008305CA" w:rsidRDefault="008305CA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5CA" w:rsidRDefault="008305CA" w:rsidP="005A5E0E">
      <w:pPr>
        <w:spacing w:after="0" w:line="240" w:lineRule="auto"/>
      </w:pPr>
      <w:r>
        <w:separator/>
      </w:r>
    </w:p>
  </w:footnote>
  <w:footnote w:type="continuationSeparator" w:id="0">
    <w:p w:rsidR="008305CA" w:rsidRDefault="008305CA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3717232"/>
      <w:docPartObj>
        <w:docPartGallery w:val="Page Numbers (Top of Page)"/>
        <w:docPartUnique/>
      </w:docPartObj>
    </w:sdtPr>
    <w:sdtEndPr/>
    <w:sdtContent>
      <w:p w:rsidR="009850AF" w:rsidRDefault="009850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480">
          <w:rPr>
            <w:noProof/>
          </w:rPr>
          <w:t>3</w:t>
        </w:r>
        <w:r>
          <w:fldChar w:fldCharType="end"/>
        </w:r>
      </w:p>
    </w:sdtContent>
  </w:sdt>
  <w:p w:rsidR="009850AF" w:rsidRDefault="009850A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037D7C11"/>
    <w:multiLevelType w:val="multilevel"/>
    <w:tmpl w:val="6872579C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6" w:hanging="1800"/>
      </w:pPr>
      <w:rPr>
        <w:rFonts w:hint="default"/>
      </w:rPr>
    </w:lvl>
  </w:abstractNum>
  <w:abstractNum w:abstractNumId="3">
    <w:nsid w:val="0A4930F6"/>
    <w:multiLevelType w:val="hybridMultilevel"/>
    <w:tmpl w:val="6E52A760"/>
    <w:lvl w:ilvl="0" w:tplc="1AAE0B6C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1AAE0B6C">
      <w:start w:val="1"/>
      <w:numFmt w:val="decimal"/>
      <w:lvlText w:val="3.%2."/>
      <w:lvlJc w:val="left"/>
      <w:pPr>
        <w:ind w:left="92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433100"/>
    <w:multiLevelType w:val="hybridMultilevel"/>
    <w:tmpl w:val="1F767480"/>
    <w:lvl w:ilvl="0" w:tplc="9FBC77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C0A"/>
    <w:rsid w:val="000029AB"/>
    <w:rsid w:val="000074F7"/>
    <w:rsid w:val="00015EBF"/>
    <w:rsid w:val="0002083E"/>
    <w:rsid w:val="00020EAD"/>
    <w:rsid w:val="000211DA"/>
    <w:rsid w:val="0002176B"/>
    <w:rsid w:val="00031393"/>
    <w:rsid w:val="00041473"/>
    <w:rsid w:val="00044F18"/>
    <w:rsid w:val="00045209"/>
    <w:rsid w:val="00050137"/>
    <w:rsid w:val="00050277"/>
    <w:rsid w:val="000506E8"/>
    <w:rsid w:val="0005243C"/>
    <w:rsid w:val="00056F3A"/>
    <w:rsid w:val="000706D4"/>
    <w:rsid w:val="000754A6"/>
    <w:rsid w:val="00075650"/>
    <w:rsid w:val="00084810"/>
    <w:rsid w:val="00085C33"/>
    <w:rsid w:val="0009326C"/>
    <w:rsid w:val="00093C1C"/>
    <w:rsid w:val="00096480"/>
    <w:rsid w:val="00096D41"/>
    <w:rsid w:val="000A5C71"/>
    <w:rsid w:val="000B31F8"/>
    <w:rsid w:val="000B3DB2"/>
    <w:rsid w:val="000C1A15"/>
    <w:rsid w:val="000C35A1"/>
    <w:rsid w:val="000C46F9"/>
    <w:rsid w:val="000C6440"/>
    <w:rsid w:val="000D02A4"/>
    <w:rsid w:val="000D64DA"/>
    <w:rsid w:val="000E5875"/>
    <w:rsid w:val="000E7BF0"/>
    <w:rsid w:val="000F072D"/>
    <w:rsid w:val="000F12DC"/>
    <w:rsid w:val="000F3E59"/>
    <w:rsid w:val="000F41C0"/>
    <w:rsid w:val="00101B9C"/>
    <w:rsid w:val="00104F5C"/>
    <w:rsid w:val="001171BA"/>
    <w:rsid w:val="00120834"/>
    <w:rsid w:val="00121DD3"/>
    <w:rsid w:val="0012377A"/>
    <w:rsid w:val="00124196"/>
    <w:rsid w:val="00124385"/>
    <w:rsid w:val="0012475C"/>
    <w:rsid w:val="00125EDB"/>
    <w:rsid w:val="00126FE6"/>
    <w:rsid w:val="00134A07"/>
    <w:rsid w:val="00151A6F"/>
    <w:rsid w:val="00152BB5"/>
    <w:rsid w:val="00153860"/>
    <w:rsid w:val="00160333"/>
    <w:rsid w:val="00164AD1"/>
    <w:rsid w:val="00170107"/>
    <w:rsid w:val="00174CD8"/>
    <w:rsid w:val="001766AF"/>
    <w:rsid w:val="00190508"/>
    <w:rsid w:val="00194CD8"/>
    <w:rsid w:val="00195B0B"/>
    <w:rsid w:val="001A13F7"/>
    <w:rsid w:val="001B2811"/>
    <w:rsid w:val="001B6F1D"/>
    <w:rsid w:val="001C1B17"/>
    <w:rsid w:val="001C6B12"/>
    <w:rsid w:val="001D17BD"/>
    <w:rsid w:val="001D4A34"/>
    <w:rsid w:val="001D79CB"/>
    <w:rsid w:val="001E2545"/>
    <w:rsid w:val="001E581F"/>
    <w:rsid w:val="00201144"/>
    <w:rsid w:val="00201586"/>
    <w:rsid w:val="00202219"/>
    <w:rsid w:val="0020447A"/>
    <w:rsid w:val="00206FDA"/>
    <w:rsid w:val="00210F3A"/>
    <w:rsid w:val="002142CE"/>
    <w:rsid w:val="0021538C"/>
    <w:rsid w:val="00216DD3"/>
    <w:rsid w:val="0022042D"/>
    <w:rsid w:val="002231C2"/>
    <w:rsid w:val="00224F24"/>
    <w:rsid w:val="002334CC"/>
    <w:rsid w:val="00235E86"/>
    <w:rsid w:val="00240607"/>
    <w:rsid w:val="00243FD0"/>
    <w:rsid w:val="0025046C"/>
    <w:rsid w:val="00251D4D"/>
    <w:rsid w:val="002565AE"/>
    <w:rsid w:val="0025661B"/>
    <w:rsid w:val="0025759B"/>
    <w:rsid w:val="002611BC"/>
    <w:rsid w:val="0026174F"/>
    <w:rsid w:val="0026767F"/>
    <w:rsid w:val="00273A6E"/>
    <w:rsid w:val="00277262"/>
    <w:rsid w:val="00283205"/>
    <w:rsid w:val="00291AC8"/>
    <w:rsid w:val="00293611"/>
    <w:rsid w:val="00293A05"/>
    <w:rsid w:val="002943EA"/>
    <w:rsid w:val="00295380"/>
    <w:rsid w:val="002B2FF6"/>
    <w:rsid w:val="002B394F"/>
    <w:rsid w:val="002B5FC5"/>
    <w:rsid w:val="002C7479"/>
    <w:rsid w:val="002D011C"/>
    <w:rsid w:val="002D2D2C"/>
    <w:rsid w:val="002D6297"/>
    <w:rsid w:val="002D6486"/>
    <w:rsid w:val="002D7117"/>
    <w:rsid w:val="002E26D8"/>
    <w:rsid w:val="002E2A89"/>
    <w:rsid w:val="002E35DD"/>
    <w:rsid w:val="002E750E"/>
    <w:rsid w:val="002F54C1"/>
    <w:rsid w:val="002F6FED"/>
    <w:rsid w:val="00305771"/>
    <w:rsid w:val="00316575"/>
    <w:rsid w:val="003238C7"/>
    <w:rsid w:val="00325326"/>
    <w:rsid w:val="00331FD8"/>
    <w:rsid w:val="00343B3A"/>
    <w:rsid w:val="00346773"/>
    <w:rsid w:val="003477FF"/>
    <w:rsid w:val="00350028"/>
    <w:rsid w:val="003555EB"/>
    <w:rsid w:val="00356529"/>
    <w:rsid w:val="00363228"/>
    <w:rsid w:val="00364680"/>
    <w:rsid w:val="00364B41"/>
    <w:rsid w:val="00372AF2"/>
    <w:rsid w:val="00380802"/>
    <w:rsid w:val="00386E4D"/>
    <w:rsid w:val="0039755B"/>
    <w:rsid w:val="003A4689"/>
    <w:rsid w:val="003B09C5"/>
    <w:rsid w:val="003B4880"/>
    <w:rsid w:val="003C45E9"/>
    <w:rsid w:val="003D49AF"/>
    <w:rsid w:val="003E4213"/>
    <w:rsid w:val="004010AA"/>
    <w:rsid w:val="004030B3"/>
    <w:rsid w:val="004153EE"/>
    <w:rsid w:val="0041541F"/>
    <w:rsid w:val="00424006"/>
    <w:rsid w:val="00425876"/>
    <w:rsid w:val="00426669"/>
    <w:rsid w:val="0042792C"/>
    <w:rsid w:val="004323D2"/>
    <w:rsid w:val="00432443"/>
    <w:rsid w:val="004359A1"/>
    <w:rsid w:val="00442AAE"/>
    <w:rsid w:val="00446097"/>
    <w:rsid w:val="00452FE4"/>
    <w:rsid w:val="00455D04"/>
    <w:rsid w:val="00462749"/>
    <w:rsid w:val="00472A4E"/>
    <w:rsid w:val="0047469D"/>
    <w:rsid w:val="004766AC"/>
    <w:rsid w:val="00485C09"/>
    <w:rsid w:val="004A0C33"/>
    <w:rsid w:val="004A7B01"/>
    <w:rsid w:val="004B3B42"/>
    <w:rsid w:val="004B63FC"/>
    <w:rsid w:val="004C2A31"/>
    <w:rsid w:val="004C33A9"/>
    <w:rsid w:val="004D6870"/>
    <w:rsid w:val="004E443F"/>
    <w:rsid w:val="004E7112"/>
    <w:rsid w:val="004F1ACB"/>
    <w:rsid w:val="004F35D1"/>
    <w:rsid w:val="005012C4"/>
    <w:rsid w:val="0050580B"/>
    <w:rsid w:val="00510DFF"/>
    <w:rsid w:val="00514F20"/>
    <w:rsid w:val="005150AC"/>
    <w:rsid w:val="00515E46"/>
    <w:rsid w:val="005224BB"/>
    <w:rsid w:val="005269B2"/>
    <w:rsid w:val="00531597"/>
    <w:rsid w:val="00532305"/>
    <w:rsid w:val="00532521"/>
    <w:rsid w:val="00537254"/>
    <w:rsid w:val="00543DFF"/>
    <w:rsid w:val="00554425"/>
    <w:rsid w:val="00556179"/>
    <w:rsid w:val="005573C3"/>
    <w:rsid w:val="00561A4B"/>
    <w:rsid w:val="005657EA"/>
    <w:rsid w:val="0056798A"/>
    <w:rsid w:val="00572006"/>
    <w:rsid w:val="005741A4"/>
    <w:rsid w:val="00583D0E"/>
    <w:rsid w:val="0058500E"/>
    <w:rsid w:val="0059257D"/>
    <w:rsid w:val="0059473F"/>
    <w:rsid w:val="00596FC9"/>
    <w:rsid w:val="005A118B"/>
    <w:rsid w:val="005A3D16"/>
    <w:rsid w:val="005A53EA"/>
    <w:rsid w:val="005A5D7E"/>
    <w:rsid w:val="005A5E0E"/>
    <w:rsid w:val="005B2A15"/>
    <w:rsid w:val="005C199E"/>
    <w:rsid w:val="005D0033"/>
    <w:rsid w:val="005D2080"/>
    <w:rsid w:val="005E1770"/>
    <w:rsid w:val="005E3E5D"/>
    <w:rsid w:val="005F09DD"/>
    <w:rsid w:val="005F2D60"/>
    <w:rsid w:val="005F4108"/>
    <w:rsid w:val="005F6409"/>
    <w:rsid w:val="00605DE0"/>
    <w:rsid w:val="00615005"/>
    <w:rsid w:val="00617D1F"/>
    <w:rsid w:val="00645648"/>
    <w:rsid w:val="006470B9"/>
    <w:rsid w:val="00654D89"/>
    <w:rsid w:val="0066144C"/>
    <w:rsid w:val="0066219F"/>
    <w:rsid w:val="006628E3"/>
    <w:rsid w:val="00667E38"/>
    <w:rsid w:val="006702CF"/>
    <w:rsid w:val="006723C7"/>
    <w:rsid w:val="00687560"/>
    <w:rsid w:val="006A7D66"/>
    <w:rsid w:val="006B113A"/>
    <w:rsid w:val="006B1420"/>
    <w:rsid w:val="006B3AF8"/>
    <w:rsid w:val="006C0218"/>
    <w:rsid w:val="006C3F8C"/>
    <w:rsid w:val="006C4C16"/>
    <w:rsid w:val="006C6F11"/>
    <w:rsid w:val="006D0B2E"/>
    <w:rsid w:val="006D14D7"/>
    <w:rsid w:val="006D3539"/>
    <w:rsid w:val="006D6B6F"/>
    <w:rsid w:val="006E7082"/>
    <w:rsid w:val="006F1D4F"/>
    <w:rsid w:val="006F215B"/>
    <w:rsid w:val="006F6D95"/>
    <w:rsid w:val="00707F4D"/>
    <w:rsid w:val="00726AE7"/>
    <w:rsid w:val="0073240D"/>
    <w:rsid w:val="007339F9"/>
    <w:rsid w:val="00741FE2"/>
    <w:rsid w:val="00747F5A"/>
    <w:rsid w:val="0075347A"/>
    <w:rsid w:val="00756006"/>
    <w:rsid w:val="00756727"/>
    <w:rsid w:val="00756FAE"/>
    <w:rsid w:val="0076572E"/>
    <w:rsid w:val="00771B82"/>
    <w:rsid w:val="0077308E"/>
    <w:rsid w:val="00792DE3"/>
    <w:rsid w:val="007A1AF2"/>
    <w:rsid w:val="007A4115"/>
    <w:rsid w:val="007A6F63"/>
    <w:rsid w:val="007B27E6"/>
    <w:rsid w:val="007B3D31"/>
    <w:rsid w:val="007B7A14"/>
    <w:rsid w:val="007B7E36"/>
    <w:rsid w:val="007C06BC"/>
    <w:rsid w:val="007C0A85"/>
    <w:rsid w:val="007C25BF"/>
    <w:rsid w:val="007C5765"/>
    <w:rsid w:val="007C7D3B"/>
    <w:rsid w:val="007D0E35"/>
    <w:rsid w:val="007D53F1"/>
    <w:rsid w:val="007E1C48"/>
    <w:rsid w:val="007E7D8F"/>
    <w:rsid w:val="007F564A"/>
    <w:rsid w:val="007F7B92"/>
    <w:rsid w:val="00804AA5"/>
    <w:rsid w:val="00805B31"/>
    <w:rsid w:val="00810F39"/>
    <w:rsid w:val="00810FCA"/>
    <w:rsid w:val="0081457D"/>
    <w:rsid w:val="00814C9B"/>
    <w:rsid w:val="008203AA"/>
    <w:rsid w:val="008305CA"/>
    <w:rsid w:val="008372D9"/>
    <w:rsid w:val="00845158"/>
    <w:rsid w:val="0084594D"/>
    <w:rsid w:val="00846A77"/>
    <w:rsid w:val="00851A1C"/>
    <w:rsid w:val="0087037A"/>
    <w:rsid w:val="00871F21"/>
    <w:rsid w:val="008763D1"/>
    <w:rsid w:val="00877AF4"/>
    <w:rsid w:val="0088192D"/>
    <w:rsid w:val="00883DD7"/>
    <w:rsid w:val="00884822"/>
    <w:rsid w:val="00885968"/>
    <w:rsid w:val="0088633A"/>
    <w:rsid w:val="00891F3E"/>
    <w:rsid w:val="00895D9D"/>
    <w:rsid w:val="008A680D"/>
    <w:rsid w:val="008B42BE"/>
    <w:rsid w:val="008C1B8B"/>
    <w:rsid w:val="008C2E4F"/>
    <w:rsid w:val="008C672D"/>
    <w:rsid w:val="008E2544"/>
    <w:rsid w:val="008F5925"/>
    <w:rsid w:val="008F6F9D"/>
    <w:rsid w:val="009001D7"/>
    <w:rsid w:val="00901764"/>
    <w:rsid w:val="00903937"/>
    <w:rsid w:val="009054FC"/>
    <w:rsid w:val="009108A8"/>
    <w:rsid w:val="00913269"/>
    <w:rsid w:val="009144AE"/>
    <w:rsid w:val="00921B0C"/>
    <w:rsid w:val="00923018"/>
    <w:rsid w:val="0092457C"/>
    <w:rsid w:val="00933D7B"/>
    <w:rsid w:val="00945E42"/>
    <w:rsid w:val="00953814"/>
    <w:rsid w:val="00954C4A"/>
    <w:rsid w:val="0095513D"/>
    <w:rsid w:val="00955A83"/>
    <w:rsid w:val="00962A40"/>
    <w:rsid w:val="0096657A"/>
    <w:rsid w:val="0097516F"/>
    <w:rsid w:val="0098062B"/>
    <w:rsid w:val="00982446"/>
    <w:rsid w:val="009850AF"/>
    <w:rsid w:val="00992AED"/>
    <w:rsid w:val="009933BC"/>
    <w:rsid w:val="00993888"/>
    <w:rsid w:val="009945D9"/>
    <w:rsid w:val="009A2EC8"/>
    <w:rsid w:val="009B3A20"/>
    <w:rsid w:val="009C2A57"/>
    <w:rsid w:val="009C3C2D"/>
    <w:rsid w:val="009D31EF"/>
    <w:rsid w:val="009F128C"/>
    <w:rsid w:val="00A076AD"/>
    <w:rsid w:val="00A2055E"/>
    <w:rsid w:val="00A21120"/>
    <w:rsid w:val="00A22469"/>
    <w:rsid w:val="00A25386"/>
    <w:rsid w:val="00A31A18"/>
    <w:rsid w:val="00A31F08"/>
    <w:rsid w:val="00A356B5"/>
    <w:rsid w:val="00A45FF3"/>
    <w:rsid w:val="00A46203"/>
    <w:rsid w:val="00A52759"/>
    <w:rsid w:val="00A531B3"/>
    <w:rsid w:val="00A55256"/>
    <w:rsid w:val="00A614BC"/>
    <w:rsid w:val="00A62EB1"/>
    <w:rsid w:val="00A670C2"/>
    <w:rsid w:val="00A735B0"/>
    <w:rsid w:val="00A7797E"/>
    <w:rsid w:val="00A80741"/>
    <w:rsid w:val="00A856AB"/>
    <w:rsid w:val="00A91662"/>
    <w:rsid w:val="00A933DA"/>
    <w:rsid w:val="00AA3DF3"/>
    <w:rsid w:val="00AB2801"/>
    <w:rsid w:val="00AB2F9A"/>
    <w:rsid w:val="00AB4418"/>
    <w:rsid w:val="00AB4ADE"/>
    <w:rsid w:val="00AC78A9"/>
    <w:rsid w:val="00AD22FF"/>
    <w:rsid w:val="00AD5263"/>
    <w:rsid w:val="00AE1E20"/>
    <w:rsid w:val="00AE38CB"/>
    <w:rsid w:val="00AF319E"/>
    <w:rsid w:val="00B002FC"/>
    <w:rsid w:val="00B044AC"/>
    <w:rsid w:val="00B04F7F"/>
    <w:rsid w:val="00B05D21"/>
    <w:rsid w:val="00B123E5"/>
    <w:rsid w:val="00B15D6E"/>
    <w:rsid w:val="00B16014"/>
    <w:rsid w:val="00B23F96"/>
    <w:rsid w:val="00B36E3A"/>
    <w:rsid w:val="00B44010"/>
    <w:rsid w:val="00B4598F"/>
    <w:rsid w:val="00B51F58"/>
    <w:rsid w:val="00B600F1"/>
    <w:rsid w:val="00B606F2"/>
    <w:rsid w:val="00B606FC"/>
    <w:rsid w:val="00B64B45"/>
    <w:rsid w:val="00B77CFE"/>
    <w:rsid w:val="00B77DE4"/>
    <w:rsid w:val="00B8545A"/>
    <w:rsid w:val="00B910CD"/>
    <w:rsid w:val="00B97EB9"/>
    <w:rsid w:val="00BA13A8"/>
    <w:rsid w:val="00BA5598"/>
    <w:rsid w:val="00BB2176"/>
    <w:rsid w:val="00BC1CF6"/>
    <w:rsid w:val="00BC2B59"/>
    <w:rsid w:val="00BC3170"/>
    <w:rsid w:val="00BC543E"/>
    <w:rsid w:val="00BE0C70"/>
    <w:rsid w:val="00BE51CF"/>
    <w:rsid w:val="00BF03BC"/>
    <w:rsid w:val="00BF559B"/>
    <w:rsid w:val="00C024A8"/>
    <w:rsid w:val="00C174BD"/>
    <w:rsid w:val="00C1779B"/>
    <w:rsid w:val="00C21D40"/>
    <w:rsid w:val="00C24C4C"/>
    <w:rsid w:val="00C3339C"/>
    <w:rsid w:val="00C33F7C"/>
    <w:rsid w:val="00C40D40"/>
    <w:rsid w:val="00C456AF"/>
    <w:rsid w:val="00C45810"/>
    <w:rsid w:val="00C55619"/>
    <w:rsid w:val="00C67E56"/>
    <w:rsid w:val="00C71498"/>
    <w:rsid w:val="00C80437"/>
    <w:rsid w:val="00C868B5"/>
    <w:rsid w:val="00C9673C"/>
    <w:rsid w:val="00C97280"/>
    <w:rsid w:val="00CA1F5C"/>
    <w:rsid w:val="00CB434C"/>
    <w:rsid w:val="00CC47EA"/>
    <w:rsid w:val="00CC4F5A"/>
    <w:rsid w:val="00CC639F"/>
    <w:rsid w:val="00CD0AC1"/>
    <w:rsid w:val="00CD25B9"/>
    <w:rsid w:val="00CD34F7"/>
    <w:rsid w:val="00D04A17"/>
    <w:rsid w:val="00D124AE"/>
    <w:rsid w:val="00D14A53"/>
    <w:rsid w:val="00D22C5E"/>
    <w:rsid w:val="00D34396"/>
    <w:rsid w:val="00D36689"/>
    <w:rsid w:val="00D4645C"/>
    <w:rsid w:val="00D46B99"/>
    <w:rsid w:val="00D541AF"/>
    <w:rsid w:val="00D54B17"/>
    <w:rsid w:val="00D56821"/>
    <w:rsid w:val="00D63441"/>
    <w:rsid w:val="00D74D18"/>
    <w:rsid w:val="00D77AC2"/>
    <w:rsid w:val="00D9452B"/>
    <w:rsid w:val="00D94C19"/>
    <w:rsid w:val="00D96429"/>
    <w:rsid w:val="00DA1AA3"/>
    <w:rsid w:val="00DA24FE"/>
    <w:rsid w:val="00DA484A"/>
    <w:rsid w:val="00DB54FB"/>
    <w:rsid w:val="00DB6527"/>
    <w:rsid w:val="00DB6C12"/>
    <w:rsid w:val="00DC086F"/>
    <w:rsid w:val="00DC53F9"/>
    <w:rsid w:val="00DC67F3"/>
    <w:rsid w:val="00DD0EE5"/>
    <w:rsid w:val="00DE49A1"/>
    <w:rsid w:val="00DE4A70"/>
    <w:rsid w:val="00DE678B"/>
    <w:rsid w:val="00DF3BBF"/>
    <w:rsid w:val="00E022D9"/>
    <w:rsid w:val="00E04A90"/>
    <w:rsid w:val="00E0679C"/>
    <w:rsid w:val="00E10A5F"/>
    <w:rsid w:val="00E12C50"/>
    <w:rsid w:val="00E16FEF"/>
    <w:rsid w:val="00E25A9D"/>
    <w:rsid w:val="00E25FA2"/>
    <w:rsid w:val="00E27428"/>
    <w:rsid w:val="00E34AF2"/>
    <w:rsid w:val="00E43B61"/>
    <w:rsid w:val="00E50DA8"/>
    <w:rsid w:val="00E51548"/>
    <w:rsid w:val="00E52D5C"/>
    <w:rsid w:val="00E57257"/>
    <w:rsid w:val="00E60321"/>
    <w:rsid w:val="00E659FD"/>
    <w:rsid w:val="00E669E1"/>
    <w:rsid w:val="00E723BC"/>
    <w:rsid w:val="00E7303E"/>
    <w:rsid w:val="00E736EA"/>
    <w:rsid w:val="00E77D87"/>
    <w:rsid w:val="00E80251"/>
    <w:rsid w:val="00E81BE7"/>
    <w:rsid w:val="00E82E87"/>
    <w:rsid w:val="00E85A09"/>
    <w:rsid w:val="00E87AC9"/>
    <w:rsid w:val="00E928AD"/>
    <w:rsid w:val="00E93141"/>
    <w:rsid w:val="00E941A1"/>
    <w:rsid w:val="00E96CAD"/>
    <w:rsid w:val="00EA0907"/>
    <w:rsid w:val="00EA2032"/>
    <w:rsid w:val="00EA2133"/>
    <w:rsid w:val="00EC039A"/>
    <w:rsid w:val="00EC2852"/>
    <w:rsid w:val="00EC3EC9"/>
    <w:rsid w:val="00EC603E"/>
    <w:rsid w:val="00EC6B49"/>
    <w:rsid w:val="00ED4B96"/>
    <w:rsid w:val="00EE478B"/>
    <w:rsid w:val="00EF1151"/>
    <w:rsid w:val="00F106AC"/>
    <w:rsid w:val="00F16EDE"/>
    <w:rsid w:val="00F2045E"/>
    <w:rsid w:val="00F20E68"/>
    <w:rsid w:val="00F241DF"/>
    <w:rsid w:val="00F30B8B"/>
    <w:rsid w:val="00F333C9"/>
    <w:rsid w:val="00F34C4A"/>
    <w:rsid w:val="00F358C1"/>
    <w:rsid w:val="00F46CFC"/>
    <w:rsid w:val="00F50D5F"/>
    <w:rsid w:val="00F54783"/>
    <w:rsid w:val="00F617B3"/>
    <w:rsid w:val="00F76B16"/>
    <w:rsid w:val="00F77767"/>
    <w:rsid w:val="00F81C8B"/>
    <w:rsid w:val="00F84BD7"/>
    <w:rsid w:val="00F90A2D"/>
    <w:rsid w:val="00F90A43"/>
    <w:rsid w:val="00F9597B"/>
    <w:rsid w:val="00FA21E9"/>
    <w:rsid w:val="00FA3C98"/>
    <w:rsid w:val="00FA4FE0"/>
    <w:rsid w:val="00FA7102"/>
    <w:rsid w:val="00FB0BE5"/>
    <w:rsid w:val="00FB74E7"/>
    <w:rsid w:val="00FC19C8"/>
    <w:rsid w:val="00FC5671"/>
    <w:rsid w:val="00FC68E4"/>
    <w:rsid w:val="00FD2D96"/>
    <w:rsid w:val="00FE2054"/>
    <w:rsid w:val="00FF0855"/>
    <w:rsid w:val="00FF25A4"/>
    <w:rsid w:val="00FF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4FCEA-D660-457D-BB29-6431DB6C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99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  <w:style w:type="paragraph" w:styleId="ae">
    <w:name w:val="No Spacing"/>
    <w:qFormat/>
    <w:rsid w:val="004766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semiHidden/>
    <w:unhideWhenUsed/>
    <w:rsid w:val="006F21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FC25997693D1CC6EFC09200F242B594E1E53D83DE1AC44C22FA149A9CDB0769F03BB3A1BA29E4CC28E92FD2C6E92FC4C403F891EB655209D817433i3a0L" TargetMode="External"/><Relationship Id="rId13" Type="http://schemas.openxmlformats.org/officeDocument/2006/relationships/hyperlink" Target="consultantplus://offline/ref=5326A94F963F568B0935BF9A46C6919F2F5782DFE8CE8BAFCBA004ED7D93655627940FB6507338CFF4294043D61B21EE9F6CF00B77CDE97EE3B5ECD5k51FL" TargetMode="External"/><Relationship Id="rId18" Type="http://schemas.openxmlformats.org/officeDocument/2006/relationships/hyperlink" Target="consultantplus://offline/ref=F6B18742EE48E1DE435192D9897EC75985467A71AB71FEF9325DBA77BE4B0B02A40024F4DB2E5C802CF80EF8982E841F918B97A6EDD8353D570A2F35X5M0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326A94F963F568B0935BF9A46C6919F2F5782DFE8CE8BAFCBA004ED7D93655627940FB6507338CFF4294040DD1B21EE9F6CF00B77CDE97EE3B5ECD5k51FL" TargetMode="External"/><Relationship Id="rId17" Type="http://schemas.openxmlformats.org/officeDocument/2006/relationships/hyperlink" Target="consultantplus://offline/ref=F6B18742EE48E1DE435192D9897EC75985467A71AB71FEF9325DBA77BE4B0B02A40024F4DB2E5C802CF80EF9922E841F918B97A6EDD8353D570A2F35X5M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A7C168C46EEBA20251A91E076D86CB9E8E6E20EE1E8AD21196CA0D73473CC2F9ED25E42D94418B6F6FA9391075CC1A07C19779BCF9925B863F1E67SBE3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EDF4710B5EC8122B555303C0A7D0E11B76606AB4079112E7AD5740B3073FE05FE0E1E6B6B65DE7B2D0D0B579C0E6AB3725F715DF2WEz2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2BD4E934BE1D92F60027355AA2C77DDBC7CA5DD40CBED7C11DFA15158FC99D9944EC3BFD14881CE2DD6EFD65F6F1FCC522033D4A9BDB550L" TargetMode="External"/><Relationship Id="rId10" Type="http://schemas.openxmlformats.org/officeDocument/2006/relationships/hyperlink" Target="consultantplus://offline/ref=E9FC25997693D1CC6EFC09200F242B594E1E53D83DE1AC44C22FA149A9CDB0769F03BB3A1BA29E4CC28E92FD296E92FC4C403F891EB655209D817433i3a0L" TargetMode="External"/><Relationship Id="rId19" Type="http://schemas.openxmlformats.org/officeDocument/2006/relationships/hyperlink" Target="consultantplus://offline/ref=CDFC06B09141DD0EDAED941F0A18110E21E5004BDB1F7F62726965860E11187D8CFBC7805F5191FEA990F9510A9A88277803E5E7590DD0g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FC25997693D1CC6EFC09200F242B594E1E53D83DE1AC44C22FA149A9CDB0769F03BB3A1BA29E4CC28E92FD2E6E92FC4C403F891EB655209D817433i3a0L" TargetMode="External"/><Relationship Id="rId14" Type="http://schemas.openxmlformats.org/officeDocument/2006/relationships/hyperlink" Target="consultantplus://offline/ref=B2BD4E934BE1D92F60026D58BC4028D7B870FBD343CAE0224C8FA70607AC9F8CD40EC5E99A058AC47987AE825A664F83177720D4ADA151C41D248D28B05C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C0CCF-F750-47F4-B44D-D4191955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11</Pages>
  <Words>4664</Words>
  <Characters>26587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ГЛЭК</cp:lastModifiedBy>
  <cp:revision>453</cp:revision>
  <cp:lastPrinted>2018-04-11T05:56:00Z</cp:lastPrinted>
  <dcterms:created xsi:type="dcterms:W3CDTF">2015-03-03T07:14:00Z</dcterms:created>
  <dcterms:modified xsi:type="dcterms:W3CDTF">2020-12-29T06:46:00Z</dcterms:modified>
</cp:coreProperties>
</file>